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8D" w:rsidRPr="001619F9" w:rsidRDefault="009B678D" w:rsidP="009B678D">
      <w:pPr>
        <w:pStyle w:val="Piedepgina"/>
        <w:tabs>
          <w:tab w:val="clear" w:pos="4252"/>
          <w:tab w:val="clear" w:pos="8504"/>
        </w:tabs>
        <w:ind w:left="2552"/>
        <w:rPr>
          <w:rFonts w:ascii="Arial Narrow" w:hAnsi="Arial Narrow"/>
          <w:b/>
          <w:bCs/>
          <w:sz w:val="28"/>
        </w:rPr>
      </w:pPr>
      <w:bookmarkStart w:id="0" w:name="_GoBack"/>
      <w:bookmarkEnd w:id="0"/>
    </w:p>
    <w:p w:rsidR="009B678D" w:rsidRPr="009B678D" w:rsidRDefault="009B678D" w:rsidP="009B678D">
      <w:pPr>
        <w:pStyle w:val="Piedepgina"/>
        <w:tabs>
          <w:tab w:val="left" w:pos="708"/>
        </w:tabs>
        <w:ind w:left="2552"/>
        <w:rPr>
          <w:rFonts w:ascii="Arial Narrow" w:hAnsi="Arial Narrow"/>
          <w:b/>
          <w:sz w:val="28"/>
          <w:u w:val="single"/>
        </w:rPr>
      </w:pPr>
      <w:r w:rsidRPr="009B678D">
        <w:rPr>
          <w:rFonts w:ascii="Arial Narrow" w:hAnsi="Arial Narrow"/>
          <w:b/>
          <w:noProof/>
          <w:u w:val="single"/>
          <w:lang w:val="es-ES"/>
        </w:rPr>
        <mc:AlternateContent>
          <mc:Choice Requires="wps">
            <w:drawing>
              <wp:anchor distT="0" distB="0" distL="114300" distR="114300" simplePos="0" relativeHeight="251659264" behindDoc="1" locked="0" layoutInCell="1" allowOverlap="1" wp14:anchorId="66D1DDF8" wp14:editId="1C3D69EF">
                <wp:simplePos x="0" y="0"/>
                <wp:positionH relativeFrom="column">
                  <wp:posOffset>136525</wp:posOffset>
                </wp:positionH>
                <wp:positionV relativeFrom="paragraph">
                  <wp:posOffset>106680</wp:posOffset>
                </wp:positionV>
                <wp:extent cx="799465" cy="3884295"/>
                <wp:effectExtent l="0" t="1270" r="635"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8842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78D" w:rsidRDefault="009B678D" w:rsidP="009B678D">
                            <w:pPr>
                              <w:pStyle w:val="Ttulo4"/>
                              <w:jc w:val="center"/>
                              <w:textDirection w:val="btLr"/>
                            </w:pPr>
                            <w:r>
                              <w:t>Nota de prensa</w:t>
                            </w:r>
                          </w:p>
                          <w:p w:rsidR="009B678D" w:rsidRDefault="009B678D" w:rsidP="009B678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DDF8" id="_x0000_t202" coordsize="21600,21600" o:spt="202" path="m,l,21600r21600,l21600,xe">
                <v:stroke joinstyle="miter"/>
                <v:path gradientshapeok="t" o:connecttype="rect"/>
              </v:shapetype>
              <v:shape id="Cuadro de texto 1" o:spid="_x0000_s1026" type="#_x0000_t202" style="position:absolute;left:0;text-align:left;margin-left:10.75pt;margin-top:8.4pt;width:62.95pt;height:3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" stroked="f">
                <v:textbox style="layout-flow:vertical;mso-layout-flow-alt:bottom-to-top">
                  <w:txbxContent>
                    <w:p w:rsidR="009B678D" w:rsidRDefault="009B678D" w:rsidP="009B678D">
                      <w:pPr>
                        <w:pStyle w:val="Ttulo4"/>
                        <w:jc w:val="center"/>
                        <w:textDirection w:val="btLr"/>
                      </w:pPr>
                      <w:r>
                        <w:t>Nota de prensa</w:t>
                      </w:r>
                    </w:p>
                    <w:p w:rsidR="009B678D" w:rsidRDefault="009B678D" w:rsidP="009B678D"/>
                  </w:txbxContent>
                </v:textbox>
              </v:shape>
            </w:pict>
          </mc:Fallback>
        </mc:AlternateContent>
      </w:r>
      <w:r w:rsidRPr="009B678D">
        <w:rPr>
          <w:rFonts w:ascii="Arial Narrow" w:hAnsi="Arial Narrow"/>
          <w:b/>
          <w:sz w:val="28"/>
          <w:u w:val="single"/>
        </w:rPr>
        <w:t>Consejo Superior de Tráfico y Seguridad Vial</w:t>
      </w:r>
    </w:p>
    <w:p w:rsidR="009B678D" w:rsidRDefault="009B678D" w:rsidP="009B678D">
      <w:pPr>
        <w:pStyle w:val="Piedepgina"/>
        <w:tabs>
          <w:tab w:val="left" w:pos="708"/>
        </w:tabs>
        <w:ind w:left="2552"/>
        <w:rPr>
          <w:rFonts w:ascii="Arial Narrow" w:hAnsi="Arial Narrow"/>
          <w:b/>
          <w:bCs/>
          <w:noProof/>
          <w:sz w:val="28"/>
          <w:u w:val="single"/>
          <w:lang w:val="es-ES"/>
        </w:rPr>
      </w:pPr>
    </w:p>
    <w:p w:rsidR="009B678D" w:rsidRDefault="009B678D" w:rsidP="009B678D">
      <w:pPr>
        <w:pStyle w:val="Piedepgina"/>
        <w:tabs>
          <w:tab w:val="clear" w:pos="4252"/>
          <w:tab w:val="clear" w:pos="8504"/>
        </w:tabs>
        <w:ind w:left="2552"/>
        <w:jc w:val="both"/>
        <w:rPr>
          <w:rFonts w:ascii="Arial Narrow" w:hAnsi="Arial Narrow"/>
          <w:b/>
          <w:bCs/>
          <w:sz w:val="48"/>
          <w:szCs w:val="48"/>
          <w:lang w:val="es-ES"/>
        </w:rPr>
      </w:pPr>
      <w:r>
        <w:rPr>
          <w:rFonts w:ascii="Arial Narrow" w:hAnsi="Arial Narrow"/>
          <w:b/>
          <w:bCs/>
          <w:sz w:val="48"/>
          <w:szCs w:val="48"/>
          <w:lang w:val="es-ES"/>
        </w:rPr>
        <w:t>Grande-Marlaska encarga a la DGT la Estrategia de seguridad vial 2021-2030 para reducir a la mitad el número de fallecidos y heridos graves</w:t>
      </w:r>
    </w:p>
    <w:p w:rsidR="009B678D" w:rsidRPr="003E49FD" w:rsidRDefault="009B678D" w:rsidP="009B678D">
      <w:pPr>
        <w:pStyle w:val="Piedepgina"/>
        <w:tabs>
          <w:tab w:val="clear" w:pos="4252"/>
          <w:tab w:val="clear" w:pos="8504"/>
        </w:tabs>
        <w:ind w:left="2552"/>
        <w:jc w:val="both"/>
        <w:rPr>
          <w:rFonts w:ascii="Arial Narrow" w:hAnsi="Arial Narrow"/>
          <w:b/>
          <w:bCs/>
          <w:sz w:val="48"/>
          <w:szCs w:val="48"/>
          <w:lang w:val="es-ES"/>
        </w:rPr>
      </w:pPr>
    </w:p>
    <w:p w:rsidR="009B678D" w:rsidRPr="00F04B0C" w:rsidRDefault="009B678D" w:rsidP="009B678D">
      <w:pPr>
        <w:pStyle w:val="Rpido"/>
        <w:snapToGrid w:val="0"/>
        <w:ind w:left="2835"/>
        <w:jc w:val="both"/>
        <w:rPr>
          <w:rFonts w:ascii="Arial Narrow" w:hAnsi="Arial Narrow"/>
          <w:b/>
          <w:bCs/>
          <w:sz w:val="28"/>
        </w:rPr>
      </w:pPr>
    </w:p>
    <w:p w:rsidR="009B678D" w:rsidRPr="00FC2998" w:rsidRDefault="009B678D" w:rsidP="009B678D">
      <w:pPr>
        <w:pStyle w:val="Rpido"/>
        <w:numPr>
          <w:ilvl w:val="0"/>
          <w:numId w:val="34"/>
        </w:numPr>
        <w:snapToGrid w:val="0"/>
        <w:ind w:left="2835" w:hanging="283"/>
        <w:jc w:val="both"/>
        <w:rPr>
          <w:rFonts w:ascii="Arial Narrow" w:hAnsi="Arial Narrow"/>
          <w:b/>
          <w:bCs/>
          <w:sz w:val="28"/>
        </w:rPr>
      </w:pPr>
      <w:r w:rsidRPr="00236865">
        <w:rPr>
          <w:rFonts w:ascii="Arial Narrow" w:hAnsi="Arial Narrow"/>
          <w:b/>
          <w:bCs/>
          <w:sz w:val="28"/>
          <w:szCs w:val="28"/>
        </w:rPr>
        <w:t>El ministro del Interior en funciones ha presidido el Pleno del Consejo Superior de Seguridad Vial</w:t>
      </w:r>
      <w:r w:rsidRPr="00F85162">
        <w:rPr>
          <w:rFonts w:ascii="Arial Narrow" w:hAnsi="Arial Narrow"/>
          <w:b/>
          <w:bCs/>
          <w:sz w:val="28"/>
        </w:rPr>
        <w:t>, órgano que tiene como objetivo impulsar y mejorar el tráfico</w:t>
      </w:r>
      <w:r>
        <w:rPr>
          <w:rFonts w:ascii="Arial Narrow" w:hAnsi="Arial Narrow"/>
          <w:b/>
          <w:bCs/>
          <w:sz w:val="28"/>
        </w:rPr>
        <w:t xml:space="preserve"> y donde se han presentado el Plan de medidas especiales para la seguridad vial de motocicletas y ciclomotores 2019-2020 y la Estrategia  estatal de la bicicleta. </w:t>
      </w:r>
    </w:p>
    <w:p w:rsidR="009B678D" w:rsidRPr="00236865" w:rsidRDefault="009B678D" w:rsidP="009B678D">
      <w:pPr>
        <w:pStyle w:val="Rpido"/>
        <w:snapToGrid w:val="0"/>
        <w:ind w:left="2835"/>
        <w:jc w:val="both"/>
        <w:rPr>
          <w:rFonts w:ascii="Arial Narrow" w:hAnsi="Arial Narrow"/>
          <w:b/>
          <w:bCs/>
          <w:sz w:val="28"/>
        </w:rPr>
      </w:pPr>
    </w:p>
    <w:p w:rsidR="009B678D" w:rsidRPr="00236865" w:rsidRDefault="009B678D" w:rsidP="009B678D">
      <w:pPr>
        <w:pStyle w:val="Rpido"/>
        <w:numPr>
          <w:ilvl w:val="0"/>
          <w:numId w:val="34"/>
        </w:numPr>
        <w:snapToGrid w:val="0"/>
        <w:ind w:left="2835" w:hanging="283"/>
        <w:jc w:val="both"/>
        <w:rPr>
          <w:rFonts w:ascii="Arial Narrow" w:hAnsi="Arial Narrow"/>
          <w:b/>
          <w:bCs/>
          <w:sz w:val="28"/>
        </w:rPr>
      </w:pPr>
      <w:r w:rsidRPr="00236865">
        <w:rPr>
          <w:rFonts w:ascii="Arial Narrow" w:hAnsi="Arial Narrow"/>
          <w:b/>
          <w:bCs/>
          <w:sz w:val="28"/>
        </w:rPr>
        <w:t xml:space="preserve">Grande-Marlaska ha </w:t>
      </w:r>
      <w:r>
        <w:rPr>
          <w:rFonts w:ascii="Arial Narrow" w:hAnsi="Arial Narrow"/>
          <w:b/>
          <w:bCs/>
          <w:sz w:val="28"/>
        </w:rPr>
        <w:t>señalado que en 2018 falleciera</w:t>
      </w:r>
      <w:r w:rsidRPr="00236865">
        <w:rPr>
          <w:rFonts w:ascii="Arial Narrow" w:hAnsi="Arial Narrow"/>
          <w:b/>
          <w:bCs/>
          <w:sz w:val="28"/>
        </w:rPr>
        <w:t>n en accidente de tráfico 1.806 personas y otras 8.935 resultaron heridas leves</w:t>
      </w:r>
      <w:r>
        <w:rPr>
          <w:rFonts w:ascii="Arial Narrow" w:hAnsi="Arial Narrow"/>
          <w:b/>
          <w:bCs/>
          <w:sz w:val="28"/>
        </w:rPr>
        <w:t>, una cifra “inaceptable</w:t>
      </w:r>
      <w:r w:rsidR="00711DAE">
        <w:rPr>
          <w:rFonts w:ascii="Arial Narrow" w:hAnsi="Arial Narrow"/>
          <w:b/>
          <w:bCs/>
          <w:sz w:val="28"/>
        </w:rPr>
        <w:t>mente alta</w:t>
      </w:r>
      <w:r>
        <w:rPr>
          <w:rFonts w:ascii="Arial Narrow" w:hAnsi="Arial Narrow"/>
          <w:b/>
          <w:bCs/>
          <w:sz w:val="28"/>
        </w:rPr>
        <w:t>” pero que representa</w:t>
      </w:r>
      <w:r w:rsidRPr="00236865">
        <w:rPr>
          <w:rFonts w:ascii="Arial Narrow" w:hAnsi="Arial Narrow"/>
          <w:b/>
          <w:bCs/>
          <w:sz w:val="28"/>
        </w:rPr>
        <w:t xml:space="preserve"> 24 fallecidos y 611 heridos graves menos que el año anterior</w:t>
      </w:r>
      <w:r>
        <w:rPr>
          <w:rFonts w:ascii="Arial Narrow" w:hAnsi="Arial Narrow"/>
          <w:b/>
          <w:bCs/>
          <w:sz w:val="28"/>
        </w:rPr>
        <w:t>, marcando una trayectoria descendente</w:t>
      </w:r>
      <w:r w:rsidRPr="00236865">
        <w:rPr>
          <w:rFonts w:ascii="Arial Narrow" w:hAnsi="Arial Narrow"/>
          <w:b/>
          <w:bCs/>
          <w:sz w:val="28"/>
        </w:rPr>
        <w:t>.</w:t>
      </w:r>
    </w:p>
    <w:p w:rsidR="009B678D" w:rsidRPr="00517CFD" w:rsidRDefault="009B678D" w:rsidP="009B678D">
      <w:pPr>
        <w:pStyle w:val="Prrafodelista"/>
        <w:rPr>
          <w:rFonts w:ascii="Arial Narrow" w:hAnsi="Arial Narrow"/>
          <w:b/>
          <w:bCs/>
          <w:sz w:val="28"/>
          <w:lang w:val="es-ES_tradnl"/>
        </w:rPr>
      </w:pPr>
    </w:p>
    <w:p w:rsidR="009B678D" w:rsidRDefault="009B678D" w:rsidP="009B678D">
      <w:pPr>
        <w:pStyle w:val="Rpido"/>
        <w:numPr>
          <w:ilvl w:val="0"/>
          <w:numId w:val="34"/>
        </w:numPr>
        <w:snapToGrid w:val="0"/>
        <w:ind w:left="2835" w:hanging="283"/>
        <w:jc w:val="both"/>
        <w:rPr>
          <w:rFonts w:ascii="Arial Narrow" w:hAnsi="Arial Narrow"/>
          <w:b/>
          <w:bCs/>
          <w:sz w:val="28"/>
        </w:rPr>
      </w:pPr>
      <w:r>
        <w:rPr>
          <w:rFonts w:ascii="Arial Narrow" w:hAnsi="Arial Narrow"/>
          <w:b/>
          <w:bCs/>
          <w:sz w:val="28"/>
        </w:rPr>
        <w:t>Los proyectos normativos preparados para su posterior tramitación y presentados en el Pleno incluyen medidas urbanas de tráfico, modificación de la Ley del permiso por puntos y del Reglamento de Conductores, nueva Orden ministerial de cursos de conducción y regulación del servicio de auxilio en vías públicas.</w:t>
      </w:r>
    </w:p>
    <w:p w:rsidR="009B678D" w:rsidRDefault="009B678D" w:rsidP="009B678D">
      <w:pPr>
        <w:pStyle w:val="Prrafodelista"/>
        <w:rPr>
          <w:rFonts w:ascii="Arial Narrow" w:hAnsi="Arial Narrow"/>
          <w:b/>
          <w:bCs/>
          <w:sz w:val="28"/>
        </w:rPr>
      </w:pPr>
    </w:p>
    <w:p w:rsidR="009B678D" w:rsidRDefault="009B678D" w:rsidP="009B678D">
      <w:pPr>
        <w:pStyle w:val="Prrafodelista"/>
        <w:rPr>
          <w:rFonts w:ascii="Arial Narrow" w:hAnsi="Arial Narrow"/>
          <w:b/>
          <w:bCs/>
          <w:sz w:val="28"/>
        </w:rPr>
      </w:pPr>
    </w:p>
    <w:p w:rsidR="009B678D" w:rsidRDefault="009B678D" w:rsidP="009B678D">
      <w:pPr>
        <w:ind w:left="2268"/>
        <w:jc w:val="both"/>
        <w:rPr>
          <w:rFonts w:ascii="Arial Narrow" w:hAnsi="Arial Narrow"/>
          <w:sz w:val="28"/>
          <w:szCs w:val="28"/>
        </w:rPr>
      </w:pPr>
      <w:r w:rsidRPr="00327006">
        <w:rPr>
          <w:rFonts w:ascii="Arial Narrow" w:hAnsi="Arial Narrow"/>
          <w:b/>
          <w:sz w:val="28"/>
          <w:szCs w:val="28"/>
          <w:u w:val="single"/>
        </w:rPr>
        <w:t>21 de octubre de 2019</w:t>
      </w:r>
      <w:r w:rsidRPr="00327006">
        <w:rPr>
          <w:rFonts w:ascii="Arial Narrow" w:hAnsi="Arial Narrow"/>
          <w:b/>
          <w:sz w:val="28"/>
          <w:szCs w:val="28"/>
        </w:rPr>
        <w:t>.-</w:t>
      </w:r>
      <w:r>
        <w:rPr>
          <w:rFonts w:ascii="Arial Narrow" w:hAnsi="Arial Narrow"/>
          <w:sz w:val="28"/>
          <w:szCs w:val="28"/>
        </w:rPr>
        <w:t xml:space="preserve">  </w:t>
      </w:r>
      <w:r>
        <w:rPr>
          <w:rFonts w:ascii="Arial Narrow" w:hAnsi="Arial Narrow"/>
          <w:sz w:val="28"/>
          <w:szCs w:val="28"/>
          <w:lang w:val="es-ES_tradnl"/>
        </w:rPr>
        <w:t>El ministro</w:t>
      </w:r>
      <w:r w:rsidRPr="00F77F8E">
        <w:rPr>
          <w:rFonts w:ascii="Arial Narrow" w:hAnsi="Arial Narrow"/>
          <w:sz w:val="28"/>
          <w:szCs w:val="28"/>
          <w:lang w:val="es-ES_tradnl"/>
        </w:rPr>
        <w:t xml:space="preserve"> del Interior</w:t>
      </w:r>
      <w:r>
        <w:rPr>
          <w:rFonts w:ascii="Arial Narrow" w:hAnsi="Arial Narrow"/>
          <w:sz w:val="28"/>
          <w:szCs w:val="28"/>
          <w:lang w:val="es-ES_tradnl"/>
        </w:rPr>
        <w:t xml:space="preserve"> en funciones</w:t>
      </w:r>
      <w:r w:rsidRPr="00F77F8E">
        <w:rPr>
          <w:rFonts w:ascii="Arial Narrow" w:hAnsi="Arial Narrow"/>
          <w:sz w:val="28"/>
          <w:szCs w:val="28"/>
          <w:lang w:val="es-ES_tradnl"/>
        </w:rPr>
        <w:t xml:space="preserve">, </w:t>
      </w:r>
      <w:r>
        <w:rPr>
          <w:rFonts w:ascii="Arial Narrow" w:hAnsi="Arial Narrow"/>
          <w:sz w:val="28"/>
          <w:szCs w:val="28"/>
          <w:lang w:val="es-ES_tradnl"/>
        </w:rPr>
        <w:t>Fernando Grande-Marlaska</w:t>
      </w:r>
      <w:r w:rsidRPr="00F77F8E">
        <w:rPr>
          <w:rFonts w:ascii="Arial Narrow" w:hAnsi="Arial Narrow"/>
          <w:sz w:val="28"/>
          <w:szCs w:val="28"/>
          <w:lang w:val="es-ES_tradnl"/>
        </w:rPr>
        <w:t>, ha pres</w:t>
      </w:r>
      <w:r>
        <w:rPr>
          <w:rFonts w:ascii="Arial Narrow" w:hAnsi="Arial Narrow"/>
          <w:sz w:val="28"/>
          <w:szCs w:val="28"/>
          <w:lang w:val="es-ES_tradnl"/>
        </w:rPr>
        <w:t>idido hoy por primera vez el Pleno del Consejo Superior de Tráfico, Seguridad Vial y Movilidad S</w:t>
      </w:r>
      <w:r w:rsidRPr="00F77F8E">
        <w:rPr>
          <w:rFonts w:ascii="Arial Narrow" w:hAnsi="Arial Narrow"/>
          <w:sz w:val="28"/>
          <w:szCs w:val="28"/>
          <w:lang w:val="es-ES_tradnl"/>
        </w:rPr>
        <w:t>ostenible, que se ha celebrado en la sede de la Dirección General de Tráfico (DGT) en Madrid</w:t>
      </w:r>
      <w:r>
        <w:rPr>
          <w:rFonts w:ascii="Arial Narrow" w:hAnsi="Arial Narrow"/>
          <w:sz w:val="28"/>
          <w:szCs w:val="28"/>
          <w:lang w:val="es-ES_tradnl"/>
        </w:rPr>
        <w:t>.</w:t>
      </w:r>
    </w:p>
    <w:p w:rsidR="009B678D" w:rsidRDefault="009B678D" w:rsidP="009B678D">
      <w:pPr>
        <w:ind w:left="2268"/>
        <w:jc w:val="both"/>
        <w:rPr>
          <w:rFonts w:ascii="Arial Narrow" w:hAnsi="Arial Narrow"/>
          <w:sz w:val="28"/>
          <w:szCs w:val="28"/>
        </w:rPr>
      </w:pPr>
    </w:p>
    <w:p w:rsidR="009B678D" w:rsidRPr="009126C0"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 xml:space="preserve">El Pleno del Consejo </w:t>
      </w:r>
      <w:r w:rsidRPr="009126C0">
        <w:rPr>
          <w:rFonts w:ascii="Arial Narrow" w:hAnsi="Arial Narrow"/>
          <w:sz w:val="28"/>
          <w:szCs w:val="28"/>
          <w:lang w:val="es-ES_tradnl"/>
        </w:rPr>
        <w:t>es el órgano de consulta y partic</w:t>
      </w:r>
      <w:r>
        <w:rPr>
          <w:rFonts w:ascii="Arial Narrow" w:hAnsi="Arial Narrow"/>
          <w:sz w:val="28"/>
          <w:szCs w:val="28"/>
          <w:lang w:val="es-ES_tradnl"/>
        </w:rPr>
        <w:t>ipación que tiene como objetivo</w:t>
      </w:r>
      <w:r w:rsidRPr="009126C0">
        <w:rPr>
          <w:rFonts w:ascii="Arial Narrow" w:hAnsi="Arial Narrow"/>
          <w:sz w:val="28"/>
          <w:szCs w:val="28"/>
          <w:lang w:val="es-ES_tradnl"/>
        </w:rPr>
        <w:t xml:space="preserve"> impulsar y mejorar el tráfico, la seguridad vial y la movilidad sostenible</w:t>
      </w:r>
      <w:r>
        <w:rPr>
          <w:rFonts w:ascii="Arial Narrow" w:hAnsi="Arial Narrow"/>
          <w:sz w:val="28"/>
          <w:szCs w:val="28"/>
          <w:lang w:val="es-ES_tradnl"/>
        </w:rPr>
        <w:t>, así como</w:t>
      </w:r>
      <w:r w:rsidRPr="009126C0">
        <w:rPr>
          <w:rFonts w:ascii="Arial Narrow" w:hAnsi="Arial Narrow"/>
          <w:sz w:val="28"/>
          <w:szCs w:val="28"/>
          <w:lang w:val="es-ES_tradnl"/>
        </w:rPr>
        <w:t xml:space="preserve"> promover </w:t>
      </w:r>
      <w:r>
        <w:rPr>
          <w:rFonts w:ascii="Arial Narrow" w:hAnsi="Arial Narrow"/>
          <w:sz w:val="28"/>
          <w:szCs w:val="28"/>
          <w:lang w:val="es-ES_tradnl"/>
        </w:rPr>
        <w:t>el acuerdo entre las distintas administraciones p</w:t>
      </w:r>
      <w:r w:rsidRPr="009126C0">
        <w:rPr>
          <w:rFonts w:ascii="Arial Narrow" w:hAnsi="Arial Narrow"/>
          <w:sz w:val="28"/>
          <w:szCs w:val="28"/>
          <w:lang w:val="es-ES_tradnl"/>
        </w:rPr>
        <w:t>úblicas y entidades que desarrollan actividades en dichos ámbitos</w:t>
      </w:r>
      <w:r>
        <w:rPr>
          <w:rFonts w:ascii="Arial Narrow" w:hAnsi="Arial Narrow"/>
          <w:sz w:val="28"/>
          <w:szCs w:val="28"/>
          <w:lang w:val="es-ES_tradnl"/>
        </w:rPr>
        <w:t>.</w:t>
      </w:r>
    </w:p>
    <w:p w:rsidR="009B678D" w:rsidRDefault="009B678D" w:rsidP="009B678D">
      <w:pPr>
        <w:ind w:left="2268"/>
        <w:jc w:val="both"/>
        <w:rPr>
          <w:rFonts w:ascii="Arial Narrow" w:hAnsi="Arial Narrow"/>
          <w:sz w:val="28"/>
          <w:szCs w:val="28"/>
          <w:lang w:val="es-ES_tradnl"/>
        </w:rPr>
      </w:pPr>
    </w:p>
    <w:p w:rsidR="009B678D" w:rsidRPr="00327006"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 xml:space="preserve">El ministro del Interior en funciones, acompañado </w:t>
      </w:r>
      <w:r w:rsidRPr="00F77F8E">
        <w:rPr>
          <w:rFonts w:ascii="Arial Narrow" w:hAnsi="Arial Narrow"/>
          <w:sz w:val="28"/>
          <w:szCs w:val="28"/>
          <w:lang w:val="es-ES_tradnl"/>
        </w:rPr>
        <w:t>por</w:t>
      </w:r>
      <w:r>
        <w:rPr>
          <w:rFonts w:ascii="Arial Narrow" w:hAnsi="Arial Narrow"/>
          <w:sz w:val="28"/>
          <w:szCs w:val="28"/>
          <w:lang w:val="es-ES_tradnl"/>
        </w:rPr>
        <w:t xml:space="preserve"> la subsecretaria del Ministerio del Interior, Isabel Goicoechea, </w:t>
      </w:r>
      <w:r w:rsidRPr="00F77F8E">
        <w:rPr>
          <w:rFonts w:ascii="Arial Narrow" w:hAnsi="Arial Narrow"/>
          <w:sz w:val="28"/>
          <w:szCs w:val="28"/>
          <w:lang w:val="es-ES_tradnl"/>
        </w:rPr>
        <w:t xml:space="preserve">el director general de Tráfico, </w:t>
      </w:r>
      <w:r>
        <w:rPr>
          <w:rFonts w:ascii="Arial Narrow" w:hAnsi="Arial Narrow"/>
          <w:sz w:val="28"/>
          <w:szCs w:val="28"/>
          <w:lang w:val="es-ES_tradnl"/>
        </w:rPr>
        <w:t xml:space="preserve">Pere </w:t>
      </w:r>
      <w:r>
        <w:rPr>
          <w:rFonts w:ascii="Arial Narrow" w:hAnsi="Arial Narrow"/>
          <w:sz w:val="28"/>
          <w:szCs w:val="28"/>
          <w:lang w:val="es-ES_tradnl"/>
        </w:rPr>
        <w:lastRenderedPageBreak/>
        <w:t>Navarro</w:t>
      </w:r>
      <w:r w:rsidRPr="00F77F8E">
        <w:rPr>
          <w:rFonts w:ascii="Arial Narrow" w:hAnsi="Arial Narrow"/>
          <w:sz w:val="28"/>
          <w:szCs w:val="28"/>
          <w:lang w:val="es-ES_tradnl"/>
        </w:rPr>
        <w:t xml:space="preserve">, </w:t>
      </w:r>
      <w:r>
        <w:rPr>
          <w:rFonts w:ascii="Arial Narrow" w:hAnsi="Arial Narrow"/>
          <w:sz w:val="28"/>
          <w:szCs w:val="28"/>
          <w:lang w:val="es-ES_tradnl"/>
        </w:rPr>
        <w:t>y</w:t>
      </w:r>
      <w:r w:rsidRPr="00F77F8E">
        <w:rPr>
          <w:rFonts w:ascii="Arial Narrow" w:hAnsi="Arial Narrow"/>
          <w:sz w:val="28"/>
          <w:szCs w:val="28"/>
          <w:lang w:val="es-ES_tradnl"/>
        </w:rPr>
        <w:t xml:space="preserve"> </w:t>
      </w:r>
      <w:r>
        <w:rPr>
          <w:rFonts w:ascii="Arial Narrow" w:hAnsi="Arial Narrow"/>
          <w:sz w:val="28"/>
          <w:szCs w:val="28"/>
          <w:lang w:val="es-ES_tradnl"/>
        </w:rPr>
        <w:t>autoridades de otros m</w:t>
      </w:r>
      <w:r w:rsidRPr="00F77F8E">
        <w:rPr>
          <w:rFonts w:ascii="Arial Narrow" w:hAnsi="Arial Narrow"/>
          <w:sz w:val="28"/>
          <w:szCs w:val="28"/>
          <w:lang w:val="es-ES_tradnl"/>
        </w:rPr>
        <w:t>inist</w:t>
      </w:r>
      <w:r>
        <w:rPr>
          <w:rFonts w:ascii="Arial Narrow" w:hAnsi="Arial Narrow"/>
          <w:sz w:val="28"/>
          <w:szCs w:val="28"/>
          <w:lang w:val="es-ES_tradnl"/>
        </w:rPr>
        <w:t>erios y o</w:t>
      </w:r>
      <w:r w:rsidRPr="00F77F8E">
        <w:rPr>
          <w:rFonts w:ascii="Arial Narrow" w:hAnsi="Arial Narrow"/>
          <w:sz w:val="28"/>
          <w:szCs w:val="28"/>
          <w:lang w:val="es-ES_tradnl"/>
        </w:rPr>
        <w:t xml:space="preserve">rganismos públicos y privados vinculados </w:t>
      </w:r>
      <w:r>
        <w:rPr>
          <w:rFonts w:ascii="Arial Narrow" w:hAnsi="Arial Narrow"/>
          <w:sz w:val="28"/>
          <w:szCs w:val="28"/>
          <w:lang w:val="es-ES_tradnl"/>
        </w:rPr>
        <w:t xml:space="preserve">a la seguridad vial, ha destacado que el Consejo </w:t>
      </w:r>
      <w:r w:rsidRPr="00327006">
        <w:rPr>
          <w:rFonts w:ascii="Arial Narrow" w:hAnsi="Arial Narrow"/>
          <w:sz w:val="28"/>
          <w:szCs w:val="28"/>
          <w:lang w:val="es-ES_tradnl"/>
        </w:rPr>
        <w:t xml:space="preserve">“es una herramienta imprescindible de consenso e impulso de políticas públicas, como </w:t>
      </w:r>
      <w:r>
        <w:rPr>
          <w:rFonts w:ascii="Arial Narrow" w:hAnsi="Arial Narrow"/>
          <w:sz w:val="28"/>
          <w:szCs w:val="28"/>
          <w:lang w:val="es-ES_tradnl"/>
        </w:rPr>
        <w:t>las de</w:t>
      </w:r>
      <w:r w:rsidRPr="00327006">
        <w:rPr>
          <w:rFonts w:ascii="Arial Narrow" w:hAnsi="Arial Narrow"/>
          <w:sz w:val="28"/>
          <w:szCs w:val="28"/>
          <w:lang w:val="es-ES_tradnl"/>
        </w:rPr>
        <w:t xml:space="preserve"> seguridad vial, </w:t>
      </w:r>
      <w:r>
        <w:rPr>
          <w:rFonts w:ascii="Arial Narrow" w:hAnsi="Arial Narrow"/>
          <w:sz w:val="28"/>
          <w:szCs w:val="28"/>
          <w:lang w:val="es-ES_tradnl"/>
        </w:rPr>
        <w:t xml:space="preserve">en la </w:t>
      </w:r>
      <w:r w:rsidRPr="00327006">
        <w:rPr>
          <w:rFonts w:ascii="Arial Narrow" w:hAnsi="Arial Narrow"/>
          <w:sz w:val="28"/>
          <w:szCs w:val="28"/>
          <w:lang w:val="es-ES_tradnl"/>
        </w:rPr>
        <w:t>que</w:t>
      </w:r>
      <w:r>
        <w:rPr>
          <w:rFonts w:ascii="Arial Narrow" w:hAnsi="Arial Narrow"/>
          <w:sz w:val="28"/>
          <w:szCs w:val="28"/>
          <w:lang w:val="es-ES_tradnl"/>
        </w:rPr>
        <w:t xml:space="preserve"> </w:t>
      </w:r>
      <w:r w:rsidRPr="00327006">
        <w:rPr>
          <w:rFonts w:ascii="Arial Narrow" w:hAnsi="Arial Narrow"/>
          <w:sz w:val="28"/>
          <w:szCs w:val="28"/>
          <w:lang w:val="es-ES_tradnl"/>
        </w:rPr>
        <w:t>es imprescindible la implicación de todos los agentes sociales desde sus diferentes ámbitos competenciales</w:t>
      </w:r>
      <w:r>
        <w:rPr>
          <w:rFonts w:ascii="Arial Narrow" w:hAnsi="Arial Narrow"/>
          <w:sz w:val="28"/>
          <w:szCs w:val="28"/>
          <w:lang w:val="es-ES_tradnl"/>
        </w:rPr>
        <w:t xml:space="preserve"> </w:t>
      </w:r>
      <w:r w:rsidRPr="00327006">
        <w:rPr>
          <w:rFonts w:ascii="Arial Narrow" w:hAnsi="Arial Narrow"/>
          <w:sz w:val="28"/>
          <w:szCs w:val="28"/>
          <w:lang w:val="es-ES_tradnl"/>
        </w:rPr>
        <w:t>para seguir avanzando”.</w:t>
      </w:r>
    </w:p>
    <w:p w:rsidR="009B678D" w:rsidRDefault="009B678D" w:rsidP="009B678D">
      <w:pPr>
        <w:ind w:left="2268"/>
        <w:jc w:val="both"/>
        <w:rPr>
          <w:rFonts w:ascii="Arial Narrow" w:hAnsi="Arial Narrow"/>
          <w:i/>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Además, Grande-Marlaska ha señalado que el Pleno llega en un momento crucial para la Seguridad Vial y la Movilidad, ya que en 2020 finaliza el primer Decenio de Acción para la Seguridad Vial promovido por la Organización Mundial de la Salud, momento en el que se revisarán los logros  y se estudiarán las lecciones  aprendidas. Además, ha añadido que se establecerá la dirección estratégica de las futuras acciones para 2030, donde la Seguridad Vial tendrá un protagonismo importante al estar incluida como de los 17 Objetivos de Desarrollo Sostenible de Naciones Unidas de la Agenda 2030, con cuyo cumplimiento se ha alineado España.</w:t>
      </w:r>
    </w:p>
    <w:p w:rsidR="009B678D" w:rsidRDefault="009B678D" w:rsidP="009B678D">
      <w:pPr>
        <w:ind w:left="2268"/>
        <w:jc w:val="both"/>
        <w:rPr>
          <w:rFonts w:ascii="Arial Narrow" w:hAnsi="Arial Narrow"/>
          <w:sz w:val="28"/>
          <w:szCs w:val="28"/>
          <w:lang w:val="es-ES_tradnl"/>
        </w:rPr>
      </w:pPr>
    </w:p>
    <w:p w:rsidR="00601AC2" w:rsidRPr="00601AC2" w:rsidRDefault="00601AC2" w:rsidP="009B678D">
      <w:pPr>
        <w:ind w:left="2268"/>
        <w:jc w:val="both"/>
        <w:rPr>
          <w:rFonts w:ascii="Arial Narrow" w:hAnsi="Arial Narrow"/>
          <w:b/>
          <w:sz w:val="28"/>
          <w:szCs w:val="28"/>
          <w:u w:val="single"/>
          <w:lang w:val="es-ES_tradnl"/>
        </w:rPr>
      </w:pPr>
      <w:r w:rsidRPr="00601AC2">
        <w:rPr>
          <w:rFonts w:ascii="Arial Narrow" w:hAnsi="Arial Narrow"/>
          <w:b/>
          <w:sz w:val="28"/>
          <w:szCs w:val="28"/>
          <w:u w:val="single"/>
          <w:lang w:val="es-ES_tradnl"/>
        </w:rPr>
        <w:t>Colectivos vulnerables</w:t>
      </w:r>
    </w:p>
    <w:p w:rsidR="00601AC2" w:rsidRDefault="00601AC2" w:rsidP="009B678D">
      <w:pPr>
        <w:ind w:left="2268"/>
        <w:jc w:val="both"/>
        <w:rPr>
          <w:rFonts w:ascii="Arial Narrow" w:hAnsi="Arial Narrow"/>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Asimismo, el ministro ha encargado a la Dirección General de Tráfico elaborar la Estrategia de Seguridad Vial 2021-2030, en el seno del Consejo Superior de Tráfico, Seguridad Vial y Movilidad S</w:t>
      </w:r>
      <w:r w:rsidRPr="00F77F8E">
        <w:rPr>
          <w:rFonts w:ascii="Arial Narrow" w:hAnsi="Arial Narrow"/>
          <w:sz w:val="28"/>
          <w:szCs w:val="28"/>
          <w:lang w:val="es-ES_tradnl"/>
        </w:rPr>
        <w:t>ostenible</w:t>
      </w:r>
      <w:r>
        <w:rPr>
          <w:rFonts w:ascii="Arial Narrow" w:hAnsi="Arial Narrow"/>
          <w:sz w:val="28"/>
          <w:szCs w:val="28"/>
          <w:lang w:val="es-ES_tradnl"/>
        </w:rPr>
        <w:t xml:space="preserve">, una estrategia que nace con el objetivo de reducir en un 50% el número de fallecidos y de heridos graves para todos los países de la Unión Europea. </w:t>
      </w:r>
      <w:r w:rsidRPr="00054D76">
        <w:rPr>
          <w:rFonts w:ascii="Arial Narrow" w:hAnsi="Arial Narrow"/>
          <w:sz w:val="28"/>
          <w:szCs w:val="28"/>
          <w:lang w:val="es-ES_tradnl"/>
        </w:rPr>
        <w:t>“Esta futura estrategia será uno de los principales medios para conseguirlo”</w:t>
      </w:r>
      <w:r>
        <w:rPr>
          <w:rFonts w:ascii="Arial Narrow" w:hAnsi="Arial Narrow"/>
          <w:sz w:val="28"/>
          <w:szCs w:val="28"/>
          <w:lang w:val="es-ES_tradnl"/>
        </w:rPr>
        <w:t xml:space="preserve"> ha asegurado Grande-Marlaska.</w:t>
      </w:r>
    </w:p>
    <w:p w:rsidR="009B678D" w:rsidRDefault="009B678D" w:rsidP="009B678D">
      <w:pPr>
        <w:ind w:left="2268"/>
        <w:jc w:val="both"/>
        <w:rPr>
          <w:rFonts w:ascii="Arial Narrow" w:hAnsi="Arial Narrow"/>
          <w:sz w:val="28"/>
          <w:szCs w:val="28"/>
          <w:lang w:val="es-ES_tradnl"/>
        </w:rPr>
      </w:pPr>
    </w:p>
    <w:p w:rsidR="009B678D" w:rsidRPr="00054D76" w:rsidRDefault="009B678D" w:rsidP="009B678D">
      <w:pPr>
        <w:ind w:left="2268"/>
        <w:jc w:val="both"/>
        <w:rPr>
          <w:rFonts w:ascii="Arial Narrow" w:hAnsi="Arial Narrow"/>
          <w:sz w:val="28"/>
          <w:szCs w:val="28"/>
          <w:lang w:val="es-ES_tradnl"/>
        </w:rPr>
      </w:pPr>
      <w:r w:rsidRPr="00054D76">
        <w:rPr>
          <w:rFonts w:ascii="Arial Narrow" w:hAnsi="Arial Narrow"/>
          <w:sz w:val="28"/>
          <w:szCs w:val="28"/>
          <w:lang w:val="es-ES_tradnl"/>
        </w:rPr>
        <w:t>Grande-Marlaska ha recordado que en 2018 fallecieron en accidente de tráfico 1.806 personas y otras 8.935 resultaron heridas leves. “Las cifras siguen</w:t>
      </w:r>
      <w:r>
        <w:rPr>
          <w:rFonts w:ascii="Arial Narrow" w:hAnsi="Arial Narrow"/>
          <w:sz w:val="28"/>
          <w:szCs w:val="28"/>
          <w:lang w:val="es-ES_tradnl"/>
        </w:rPr>
        <w:t xml:space="preserve"> siendo</w:t>
      </w:r>
      <w:r w:rsidRPr="00054D76">
        <w:rPr>
          <w:rFonts w:ascii="Arial Narrow" w:hAnsi="Arial Narrow"/>
          <w:sz w:val="28"/>
          <w:szCs w:val="28"/>
          <w:lang w:val="es-ES_tradnl"/>
        </w:rPr>
        <w:t xml:space="preserve"> inaceptablemente altas, pero se trata de 24 fallecidos y 611 heridos graves menos que el año anterior, un descenso que puede apuntar a un cambio de tendencia”.</w:t>
      </w:r>
    </w:p>
    <w:p w:rsidR="009B678D" w:rsidRDefault="009B678D" w:rsidP="009B678D">
      <w:pPr>
        <w:ind w:left="2268"/>
        <w:jc w:val="both"/>
        <w:rPr>
          <w:rFonts w:ascii="Arial Narrow" w:hAnsi="Arial Narrow"/>
          <w:sz w:val="28"/>
          <w:szCs w:val="28"/>
          <w:lang w:val="es-ES_tradnl"/>
        </w:rPr>
      </w:pPr>
    </w:p>
    <w:p w:rsidR="009B678D" w:rsidRPr="00054D76" w:rsidRDefault="009B678D" w:rsidP="009B678D">
      <w:pPr>
        <w:ind w:left="2268"/>
        <w:jc w:val="both"/>
        <w:rPr>
          <w:rFonts w:ascii="Arial Narrow" w:hAnsi="Arial Narrow"/>
          <w:sz w:val="28"/>
          <w:szCs w:val="28"/>
          <w:lang w:val="es-ES_tradnl"/>
        </w:rPr>
      </w:pPr>
      <w:r w:rsidRPr="00054D76">
        <w:rPr>
          <w:rFonts w:ascii="Arial Narrow" w:hAnsi="Arial Narrow"/>
          <w:sz w:val="28"/>
          <w:szCs w:val="28"/>
          <w:lang w:val="es-ES_tradnl"/>
        </w:rPr>
        <w:t xml:space="preserve">El ministro en funciones ha añadido que </w:t>
      </w:r>
      <w:r>
        <w:rPr>
          <w:rFonts w:ascii="Arial Narrow" w:hAnsi="Arial Narrow"/>
          <w:sz w:val="28"/>
          <w:szCs w:val="28"/>
          <w:lang w:val="es-ES_tradnl"/>
        </w:rPr>
        <w:t xml:space="preserve">al departamento de Interior </w:t>
      </w:r>
      <w:r w:rsidRPr="00054D76">
        <w:rPr>
          <w:rFonts w:ascii="Arial Narrow" w:hAnsi="Arial Narrow"/>
          <w:sz w:val="28"/>
          <w:szCs w:val="28"/>
          <w:lang w:val="es-ES_tradnl"/>
        </w:rPr>
        <w:t>“</w:t>
      </w:r>
      <w:r>
        <w:rPr>
          <w:rFonts w:ascii="Arial Narrow" w:hAnsi="Arial Narrow"/>
          <w:sz w:val="28"/>
          <w:szCs w:val="28"/>
          <w:lang w:val="es-ES_tradnl"/>
        </w:rPr>
        <w:t xml:space="preserve">le </w:t>
      </w:r>
      <w:r w:rsidRPr="00054D76">
        <w:rPr>
          <w:rFonts w:ascii="Arial Narrow" w:hAnsi="Arial Narrow"/>
          <w:sz w:val="28"/>
          <w:szCs w:val="28"/>
          <w:lang w:val="es-ES_tradnl"/>
        </w:rPr>
        <w:t>preocupa especialmente el colectivo de vulnerables, peatones, ciclistas y motoristas, ya que suponen el 48% del total de fallecidos y la tendencia sigue en aumento</w:t>
      </w:r>
      <w:r>
        <w:rPr>
          <w:rFonts w:ascii="Arial Narrow" w:hAnsi="Arial Narrow"/>
          <w:sz w:val="28"/>
          <w:szCs w:val="28"/>
          <w:lang w:val="es-ES_tradnl"/>
        </w:rPr>
        <w:t>;</w:t>
      </w:r>
      <w:r w:rsidRPr="00054D76">
        <w:rPr>
          <w:rFonts w:ascii="Arial Narrow" w:hAnsi="Arial Narrow"/>
          <w:sz w:val="28"/>
          <w:szCs w:val="28"/>
          <w:lang w:val="es-ES_tradnl"/>
        </w:rPr>
        <w:t xml:space="preserve"> por tanto, al Ministerio del Interior le corresponde proteger a los más débiles y en ellos </w:t>
      </w:r>
      <w:r>
        <w:rPr>
          <w:rFonts w:ascii="Arial Narrow" w:hAnsi="Arial Narrow"/>
          <w:sz w:val="28"/>
          <w:szCs w:val="28"/>
          <w:lang w:val="es-ES_tradnl"/>
        </w:rPr>
        <w:t>se han de concentrar</w:t>
      </w:r>
      <w:r w:rsidRPr="00054D76">
        <w:rPr>
          <w:rFonts w:ascii="Arial Narrow" w:hAnsi="Arial Narrow"/>
          <w:sz w:val="28"/>
          <w:szCs w:val="28"/>
          <w:lang w:val="es-ES_tradnl"/>
        </w:rPr>
        <w:t xml:space="preserve"> los </w:t>
      </w:r>
      <w:r>
        <w:rPr>
          <w:rFonts w:ascii="Arial Narrow" w:hAnsi="Arial Narrow"/>
          <w:sz w:val="28"/>
          <w:szCs w:val="28"/>
          <w:lang w:val="es-ES_tradnl"/>
        </w:rPr>
        <w:t xml:space="preserve">mayores </w:t>
      </w:r>
      <w:r w:rsidRPr="00054D76">
        <w:rPr>
          <w:rFonts w:ascii="Arial Narrow" w:hAnsi="Arial Narrow"/>
          <w:sz w:val="28"/>
          <w:szCs w:val="28"/>
          <w:lang w:val="es-ES_tradnl"/>
        </w:rPr>
        <w:t>esfuerzos”.</w:t>
      </w:r>
    </w:p>
    <w:p w:rsidR="009B678D" w:rsidRDefault="009B678D" w:rsidP="009B678D">
      <w:pPr>
        <w:ind w:left="2268"/>
        <w:jc w:val="both"/>
        <w:rPr>
          <w:rFonts w:ascii="Arial Narrow" w:hAnsi="Arial Narrow"/>
          <w:sz w:val="28"/>
          <w:szCs w:val="28"/>
          <w:lang w:val="es-ES_tradnl"/>
        </w:rPr>
      </w:pPr>
    </w:p>
    <w:p w:rsidR="00601AC2" w:rsidRDefault="00601AC2" w:rsidP="009B678D">
      <w:pPr>
        <w:ind w:left="2268"/>
        <w:jc w:val="both"/>
        <w:rPr>
          <w:rFonts w:ascii="Arial Narrow" w:hAnsi="Arial Narrow"/>
          <w:b/>
          <w:sz w:val="28"/>
          <w:szCs w:val="28"/>
          <w:u w:val="single"/>
          <w:lang w:val="es-ES_tradnl"/>
        </w:rPr>
      </w:pPr>
    </w:p>
    <w:p w:rsidR="00601AC2" w:rsidRDefault="00601AC2" w:rsidP="009B678D">
      <w:pPr>
        <w:ind w:left="2268"/>
        <w:jc w:val="both"/>
        <w:rPr>
          <w:rFonts w:ascii="Arial Narrow" w:hAnsi="Arial Narrow"/>
          <w:b/>
          <w:sz w:val="28"/>
          <w:szCs w:val="28"/>
          <w:u w:val="single"/>
          <w:lang w:val="es-ES_tradnl"/>
        </w:rPr>
      </w:pPr>
    </w:p>
    <w:p w:rsidR="00601AC2" w:rsidRDefault="00601AC2" w:rsidP="009B678D">
      <w:pPr>
        <w:ind w:left="2268"/>
        <w:jc w:val="both"/>
        <w:rPr>
          <w:rFonts w:ascii="Arial Narrow" w:hAnsi="Arial Narrow"/>
          <w:b/>
          <w:sz w:val="28"/>
          <w:szCs w:val="28"/>
          <w:u w:val="single"/>
          <w:lang w:val="es-ES_tradnl"/>
        </w:rPr>
      </w:pPr>
    </w:p>
    <w:p w:rsidR="009B678D" w:rsidRDefault="00601AC2" w:rsidP="009B678D">
      <w:pPr>
        <w:ind w:left="2268"/>
        <w:jc w:val="both"/>
        <w:rPr>
          <w:rFonts w:ascii="Arial Narrow" w:hAnsi="Arial Narrow"/>
          <w:b/>
          <w:sz w:val="28"/>
          <w:szCs w:val="28"/>
          <w:u w:val="single"/>
          <w:lang w:val="es-ES_tradnl"/>
        </w:rPr>
      </w:pPr>
      <w:r>
        <w:rPr>
          <w:rFonts w:ascii="Arial Narrow" w:hAnsi="Arial Narrow"/>
          <w:b/>
          <w:sz w:val="28"/>
          <w:szCs w:val="28"/>
          <w:u w:val="single"/>
          <w:lang w:val="es-ES_tradnl"/>
        </w:rPr>
        <w:t>Cumplimiento de la estrategia de seguridad vial 2011-2020</w:t>
      </w:r>
    </w:p>
    <w:p w:rsidR="00601AC2" w:rsidRDefault="00601AC2" w:rsidP="009B678D">
      <w:pPr>
        <w:ind w:left="2268"/>
        <w:jc w:val="both"/>
        <w:rPr>
          <w:rFonts w:ascii="Arial Narrow" w:hAnsi="Arial Narrow"/>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lastRenderedPageBreak/>
        <w:t>Respecto a los  indicadores incluidos en la Estrategia de Seguridad Vial 2011-2020, los datos consolidados de 2018 muestran que la situación en la siguiente:</w:t>
      </w:r>
    </w:p>
    <w:p w:rsidR="009B678D" w:rsidRDefault="009B678D" w:rsidP="009B678D">
      <w:pPr>
        <w:ind w:left="2268"/>
        <w:jc w:val="both"/>
        <w:rPr>
          <w:rFonts w:ascii="Arial Narrow" w:hAnsi="Arial Narrow"/>
          <w:sz w:val="28"/>
          <w:szCs w:val="28"/>
          <w:lang w:val="es-ES_tradnl"/>
        </w:rPr>
      </w:pPr>
    </w:p>
    <w:p w:rsidR="009B678D" w:rsidRDefault="009B678D" w:rsidP="009B678D">
      <w:pPr>
        <w:pStyle w:val="Rpido"/>
        <w:numPr>
          <w:ilvl w:val="0"/>
          <w:numId w:val="34"/>
        </w:numPr>
        <w:snapToGrid w:val="0"/>
        <w:ind w:left="2835" w:hanging="283"/>
        <w:jc w:val="both"/>
        <w:rPr>
          <w:rFonts w:ascii="Arial Narrow" w:hAnsi="Arial Narrow"/>
          <w:sz w:val="28"/>
          <w:szCs w:val="28"/>
        </w:rPr>
      </w:pPr>
      <w:r w:rsidRPr="00DE4C13">
        <w:rPr>
          <w:rFonts w:ascii="Arial Narrow" w:hAnsi="Arial Narrow"/>
          <w:sz w:val="28"/>
          <w:szCs w:val="28"/>
        </w:rPr>
        <w:t xml:space="preserve">El indicador más relevante, </w:t>
      </w:r>
      <w:r w:rsidRPr="00054D76">
        <w:rPr>
          <w:rFonts w:ascii="Arial Narrow" w:hAnsi="Arial Narrow"/>
          <w:b/>
          <w:sz w:val="28"/>
          <w:szCs w:val="28"/>
        </w:rPr>
        <w:t>tasa de fallecidos por millón de habitantes</w:t>
      </w:r>
      <w:r w:rsidRPr="00DE4C13">
        <w:rPr>
          <w:rFonts w:ascii="Arial Narrow" w:hAnsi="Arial Narrow"/>
          <w:sz w:val="28"/>
          <w:szCs w:val="28"/>
        </w:rPr>
        <w:t xml:space="preserve">, </w:t>
      </w:r>
      <w:r>
        <w:rPr>
          <w:rFonts w:ascii="Arial Narrow" w:hAnsi="Arial Narrow"/>
          <w:sz w:val="28"/>
          <w:szCs w:val="28"/>
        </w:rPr>
        <w:t>alcanzó</w:t>
      </w:r>
      <w:r w:rsidRPr="00DE4C13">
        <w:rPr>
          <w:rFonts w:ascii="Arial Narrow" w:hAnsi="Arial Narrow"/>
          <w:sz w:val="28"/>
          <w:szCs w:val="28"/>
        </w:rPr>
        <w:t xml:space="preserve"> en 2018 un valor de 39, frente al objetivo de la estrategia de 37 en 2020. </w:t>
      </w:r>
      <w:r>
        <w:rPr>
          <w:rFonts w:ascii="Arial Narrow" w:hAnsi="Arial Narrow"/>
          <w:sz w:val="28"/>
          <w:szCs w:val="28"/>
        </w:rPr>
        <w:t>Es</w:t>
      </w:r>
      <w:r w:rsidRPr="00DE4C13">
        <w:rPr>
          <w:rFonts w:ascii="Arial Narrow" w:hAnsi="Arial Narrow"/>
          <w:sz w:val="28"/>
          <w:szCs w:val="28"/>
        </w:rPr>
        <w:t xml:space="preserve"> necesario mantener una intensidad elevada de las políticas de seguridad vial para asegurar el cumplimiento de este objetivo</w:t>
      </w:r>
      <w:r>
        <w:rPr>
          <w:rFonts w:ascii="Arial Narrow" w:hAnsi="Arial Narrow"/>
          <w:sz w:val="28"/>
          <w:szCs w:val="28"/>
        </w:rPr>
        <w:t>.</w:t>
      </w:r>
    </w:p>
    <w:p w:rsidR="009B678D" w:rsidRDefault="009B678D" w:rsidP="009B678D">
      <w:pPr>
        <w:ind w:left="2268"/>
        <w:jc w:val="both"/>
        <w:rPr>
          <w:rFonts w:ascii="Arial Narrow" w:hAnsi="Arial Narrow"/>
          <w:sz w:val="28"/>
          <w:szCs w:val="28"/>
          <w:lang w:val="es-ES_tradnl"/>
        </w:rPr>
      </w:pPr>
    </w:p>
    <w:p w:rsidR="009B678D" w:rsidRDefault="009B678D" w:rsidP="009B678D">
      <w:pPr>
        <w:pStyle w:val="Rpido"/>
        <w:numPr>
          <w:ilvl w:val="0"/>
          <w:numId w:val="34"/>
        </w:numPr>
        <w:snapToGrid w:val="0"/>
        <w:ind w:left="2835" w:hanging="283"/>
        <w:jc w:val="both"/>
        <w:rPr>
          <w:rFonts w:ascii="Arial Narrow" w:hAnsi="Arial Narrow"/>
          <w:sz w:val="28"/>
          <w:szCs w:val="28"/>
        </w:rPr>
      </w:pPr>
      <w:r w:rsidRPr="00054D76">
        <w:rPr>
          <w:rFonts w:ascii="Arial Narrow" w:hAnsi="Arial Narrow"/>
          <w:b/>
          <w:sz w:val="28"/>
          <w:szCs w:val="28"/>
        </w:rPr>
        <w:t>5 de los indicadores ya están conseguidos</w:t>
      </w:r>
      <w:r>
        <w:rPr>
          <w:rFonts w:ascii="Arial Narrow" w:hAnsi="Arial Narrow"/>
          <w:sz w:val="28"/>
          <w:szCs w:val="28"/>
        </w:rPr>
        <w:t xml:space="preserve">. Son los referidos a </w:t>
      </w:r>
      <w:r w:rsidRPr="00DE4C13">
        <w:rPr>
          <w:rFonts w:ascii="Arial Narrow" w:hAnsi="Arial Narrow"/>
          <w:sz w:val="28"/>
          <w:szCs w:val="28"/>
        </w:rPr>
        <w:t xml:space="preserve">heridos graves, niños fallecidos sin </w:t>
      </w:r>
      <w:r>
        <w:rPr>
          <w:rFonts w:ascii="Arial Narrow" w:hAnsi="Arial Narrow"/>
          <w:sz w:val="28"/>
          <w:szCs w:val="28"/>
        </w:rPr>
        <w:t>Sistemas de Retención Infantil (</w:t>
      </w:r>
      <w:r w:rsidRPr="00DE4C13">
        <w:rPr>
          <w:rFonts w:ascii="Arial Narrow" w:hAnsi="Arial Narrow"/>
          <w:sz w:val="28"/>
          <w:szCs w:val="28"/>
        </w:rPr>
        <w:t>SRI</w:t>
      </w:r>
      <w:r>
        <w:rPr>
          <w:rFonts w:ascii="Arial Narrow" w:hAnsi="Arial Narrow"/>
          <w:sz w:val="28"/>
          <w:szCs w:val="28"/>
        </w:rPr>
        <w:t>)</w:t>
      </w:r>
      <w:r w:rsidRPr="00DE4C13">
        <w:rPr>
          <w:rFonts w:ascii="Arial Narrow" w:hAnsi="Arial Narrow"/>
          <w:sz w:val="28"/>
          <w:szCs w:val="28"/>
        </w:rPr>
        <w:t>, conductores de 18-24 años fallecidos y heridos grave</w:t>
      </w:r>
      <w:r>
        <w:rPr>
          <w:rFonts w:ascii="Arial Narrow" w:hAnsi="Arial Narrow"/>
          <w:sz w:val="28"/>
          <w:szCs w:val="28"/>
        </w:rPr>
        <w:t>s en fin de semana,</w:t>
      </w:r>
      <w:r w:rsidRPr="00DE4C13">
        <w:rPr>
          <w:rFonts w:ascii="Arial Narrow" w:hAnsi="Arial Narrow"/>
          <w:sz w:val="28"/>
          <w:szCs w:val="28"/>
        </w:rPr>
        <w:t xml:space="preserve"> fallecidos en salidas de vía en carretera convencional</w:t>
      </w:r>
      <w:r>
        <w:rPr>
          <w:rFonts w:ascii="Arial Narrow" w:hAnsi="Arial Narrow"/>
          <w:sz w:val="28"/>
          <w:szCs w:val="28"/>
        </w:rPr>
        <w:t>, y tasa de ciclistas fallecidos por millón de habitantes.</w:t>
      </w:r>
    </w:p>
    <w:p w:rsidR="009B678D" w:rsidRDefault="009B678D" w:rsidP="009B678D">
      <w:pPr>
        <w:ind w:left="2268"/>
        <w:jc w:val="both"/>
        <w:rPr>
          <w:rFonts w:ascii="Arial Narrow" w:hAnsi="Arial Narrow"/>
          <w:sz w:val="28"/>
          <w:szCs w:val="28"/>
          <w:lang w:val="es-ES_tradnl"/>
        </w:rPr>
      </w:pPr>
    </w:p>
    <w:p w:rsidR="009B678D" w:rsidRDefault="009B678D" w:rsidP="009B678D">
      <w:pPr>
        <w:pStyle w:val="Rpido"/>
        <w:numPr>
          <w:ilvl w:val="0"/>
          <w:numId w:val="34"/>
        </w:numPr>
        <w:snapToGrid w:val="0"/>
        <w:ind w:left="2835" w:hanging="283"/>
        <w:jc w:val="both"/>
        <w:rPr>
          <w:rFonts w:ascii="Arial Narrow" w:hAnsi="Arial Narrow"/>
          <w:sz w:val="28"/>
          <w:szCs w:val="28"/>
        </w:rPr>
      </w:pPr>
      <w:r>
        <w:rPr>
          <w:rFonts w:ascii="Arial Narrow" w:hAnsi="Arial Narrow"/>
          <w:sz w:val="28"/>
          <w:szCs w:val="28"/>
        </w:rPr>
        <w:t>Los seis restantes (</w:t>
      </w:r>
      <w:r w:rsidRPr="0007310D">
        <w:rPr>
          <w:rFonts w:ascii="Arial Narrow" w:hAnsi="Arial Narrow"/>
          <w:sz w:val="28"/>
          <w:szCs w:val="28"/>
        </w:rPr>
        <w:t xml:space="preserve">conductores mayores de 64 años fallecidos, peatones fallecidos, ocupantes de turismos fallecidos en vías urbanas, motoristas fallecidos y heridos graves, fallecidos en accidentes </w:t>
      </w:r>
      <w:r w:rsidRPr="00472653">
        <w:rPr>
          <w:rFonts w:ascii="Arial Narrow" w:hAnsi="Arial Narrow"/>
          <w:i/>
          <w:sz w:val="28"/>
          <w:szCs w:val="28"/>
        </w:rPr>
        <w:t>in itinere</w:t>
      </w:r>
      <w:r w:rsidRPr="0007310D">
        <w:rPr>
          <w:rFonts w:ascii="Arial Narrow" w:hAnsi="Arial Narrow"/>
          <w:sz w:val="28"/>
          <w:szCs w:val="28"/>
        </w:rPr>
        <w:t xml:space="preserve"> y positivos en controles de alcohol</w:t>
      </w:r>
      <w:r>
        <w:rPr>
          <w:rFonts w:ascii="Arial Narrow" w:hAnsi="Arial Narrow"/>
          <w:sz w:val="28"/>
          <w:szCs w:val="28"/>
        </w:rPr>
        <w:t xml:space="preserve">) </w:t>
      </w:r>
      <w:r w:rsidRPr="0007310D">
        <w:rPr>
          <w:rFonts w:ascii="Arial Narrow" w:hAnsi="Arial Narrow"/>
          <w:sz w:val="28"/>
          <w:szCs w:val="28"/>
        </w:rPr>
        <w:t xml:space="preserve"> exigirán </w:t>
      </w:r>
      <w:r w:rsidRPr="00054D76">
        <w:rPr>
          <w:rFonts w:ascii="Arial Narrow" w:hAnsi="Arial Narrow"/>
          <w:b/>
          <w:sz w:val="28"/>
          <w:szCs w:val="28"/>
        </w:rPr>
        <w:t>esfuerzos adicionales</w:t>
      </w:r>
      <w:r>
        <w:rPr>
          <w:rFonts w:ascii="Arial Narrow" w:hAnsi="Arial Narrow"/>
          <w:sz w:val="28"/>
          <w:szCs w:val="28"/>
        </w:rPr>
        <w:t xml:space="preserve"> para su cumplimiento.</w:t>
      </w:r>
    </w:p>
    <w:p w:rsidR="009B678D" w:rsidRDefault="009B678D" w:rsidP="009B678D">
      <w:pPr>
        <w:ind w:left="2268"/>
        <w:jc w:val="both"/>
        <w:rPr>
          <w:rFonts w:ascii="Arial Narrow" w:hAnsi="Arial Narrow"/>
          <w:sz w:val="28"/>
          <w:szCs w:val="28"/>
          <w:lang w:val="es-ES_tradnl"/>
        </w:rPr>
      </w:pPr>
    </w:p>
    <w:p w:rsidR="009B678D" w:rsidRPr="00396903" w:rsidRDefault="009B678D" w:rsidP="009B678D">
      <w:pPr>
        <w:ind w:left="2268"/>
        <w:jc w:val="both"/>
        <w:rPr>
          <w:rFonts w:ascii="Arial Narrow" w:hAnsi="Arial Narrow"/>
          <w:b/>
          <w:sz w:val="28"/>
          <w:szCs w:val="28"/>
          <w:u w:val="single"/>
          <w:lang w:val="es-ES_tradnl"/>
        </w:rPr>
      </w:pPr>
      <w:r w:rsidRPr="00396903">
        <w:rPr>
          <w:rFonts w:ascii="Arial Narrow" w:hAnsi="Arial Narrow"/>
          <w:b/>
          <w:sz w:val="28"/>
          <w:szCs w:val="28"/>
          <w:u w:val="single"/>
          <w:lang w:val="es-ES_tradnl"/>
        </w:rPr>
        <w:t>A</w:t>
      </w:r>
      <w:r w:rsidR="00C553E0">
        <w:rPr>
          <w:rFonts w:ascii="Arial Narrow" w:hAnsi="Arial Narrow"/>
          <w:b/>
          <w:sz w:val="28"/>
          <w:szCs w:val="28"/>
          <w:u w:val="single"/>
          <w:lang w:val="es-ES_tradnl"/>
        </w:rPr>
        <w:t>ctividades desarrolladas</w:t>
      </w:r>
    </w:p>
    <w:p w:rsidR="009B678D" w:rsidRDefault="009B678D" w:rsidP="009B678D">
      <w:pPr>
        <w:ind w:left="2268"/>
        <w:jc w:val="both"/>
        <w:rPr>
          <w:rFonts w:ascii="Arial Narrow" w:hAnsi="Arial Narrow"/>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A lo largo de la reunión se ha presentado el informe de actividades relevantes durante los años 2018 y 2019, entre los que destaca la puesta en marcha de la Plataforma DGT 3.0; la reducción del  límite de velocidad en las carreteras convencionales a 90 km/h; la celebración del Encuentro de ciudades, del Foro de ciudades y del Observatorio Iberoamericano de seguridad vial.</w:t>
      </w:r>
    </w:p>
    <w:p w:rsidR="009B678D" w:rsidRDefault="009B678D" w:rsidP="009B678D">
      <w:pPr>
        <w:ind w:left="2268"/>
        <w:jc w:val="both"/>
        <w:rPr>
          <w:rFonts w:ascii="Arial Narrow" w:hAnsi="Arial Narrow"/>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Asimismo</w:t>
      </w:r>
      <w:r w:rsidR="00472653">
        <w:rPr>
          <w:rFonts w:ascii="Arial Narrow" w:hAnsi="Arial Narrow"/>
          <w:sz w:val="28"/>
          <w:szCs w:val="28"/>
          <w:lang w:val="es-ES_tradnl"/>
        </w:rPr>
        <w:t>,</w:t>
      </w:r>
      <w:r>
        <w:rPr>
          <w:rFonts w:ascii="Arial Narrow" w:hAnsi="Arial Narrow"/>
          <w:sz w:val="28"/>
          <w:szCs w:val="28"/>
          <w:lang w:val="es-ES_tradnl"/>
        </w:rPr>
        <w:t xml:space="preserve"> se ha dado a conocer el Plan de medidas especiales para la seguridad vial de motocicletas y ciclomotores 2019-2020 y la Estrategia estatal de la bicicleta.</w:t>
      </w:r>
    </w:p>
    <w:p w:rsidR="009B678D" w:rsidRDefault="009B678D" w:rsidP="009B678D">
      <w:pPr>
        <w:ind w:left="2268"/>
        <w:jc w:val="both"/>
        <w:rPr>
          <w:rFonts w:ascii="Arial Narrow" w:hAnsi="Arial Narrow"/>
          <w:sz w:val="28"/>
          <w:szCs w:val="28"/>
          <w:lang w:val="es-ES_tradnl"/>
        </w:rPr>
      </w:pPr>
    </w:p>
    <w:p w:rsidR="009B678D" w:rsidRPr="00F3763E" w:rsidRDefault="009B678D" w:rsidP="009B678D">
      <w:pPr>
        <w:ind w:left="2268"/>
        <w:jc w:val="both"/>
        <w:rPr>
          <w:rFonts w:ascii="Arial Narrow" w:hAnsi="Arial Narrow"/>
          <w:sz w:val="28"/>
          <w:szCs w:val="28"/>
        </w:rPr>
      </w:pPr>
      <w:r>
        <w:rPr>
          <w:rFonts w:ascii="Arial Narrow" w:hAnsi="Arial Narrow"/>
          <w:sz w:val="28"/>
          <w:szCs w:val="28"/>
        </w:rPr>
        <w:t xml:space="preserve">El </w:t>
      </w:r>
      <w:r w:rsidRPr="00F3763E">
        <w:rPr>
          <w:rFonts w:ascii="Arial Narrow" w:hAnsi="Arial Narrow"/>
          <w:sz w:val="28"/>
          <w:szCs w:val="28"/>
        </w:rPr>
        <w:t>Plan de medidas especiales para la seguridad vial de motoci</w:t>
      </w:r>
      <w:r>
        <w:rPr>
          <w:rFonts w:ascii="Arial Narrow" w:hAnsi="Arial Narrow"/>
          <w:sz w:val="28"/>
          <w:szCs w:val="28"/>
        </w:rPr>
        <w:t xml:space="preserve">cletas y ciclomotores 2019-2020 </w:t>
      </w:r>
      <w:r w:rsidRPr="00F3763E">
        <w:rPr>
          <w:rFonts w:ascii="Arial Narrow" w:hAnsi="Arial Narrow"/>
          <w:sz w:val="28"/>
          <w:szCs w:val="28"/>
        </w:rPr>
        <w:t xml:space="preserve">parte de un enfoque integral y está estructurado en 6 áreas, 11 programas y 17 medidas. Entre las medidas, </w:t>
      </w:r>
      <w:r>
        <w:rPr>
          <w:rFonts w:ascii="Arial Narrow" w:hAnsi="Arial Narrow"/>
          <w:sz w:val="28"/>
          <w:szCs w:val="28"/>
        </w:rPr>
        <w:t>destacan</w:t>
      </w:r>
      <w:r w:rsidRPr="00F3763E">
        <w:rPr>
          <w:rFonts w:ascii="Arial Narrow" w:hAnsi="Arial Narrow"/>
          <w:sz w:val="28"/>
          <w:szCs w:val="28"/>
        </w:rPr>
        <w:t xml:space="preserve"> la implantación de formación teórica obligatoria, la regulación de cursos de conducción segura, la obligatoriedad de los guantes en vías interurbanas y la promoción del airbag de motoristas.</w:t>
      </w:r>
    </w:p>
    <w:p w:rsidR="009B678D" w:rsidRPr="00F3763E" w:rsidRDefault="009B678D" w:rsidP="009B678D">
      <w:pPr>
        <w:ind w:left="2268"/>
        <w:jc w:val="both"/>
        <w:rPr>
          <w:rFonts w:ascii="Arial Narrow" w:hAnsi="Arial Narrow"/>
          <w:sz w:val="28"/>
          <w:szCs w:val="28"/>
        </w:rPr>
      </w:pPr>
    </w:p>
    <w:p w:rsidR="009B678D" w:rsidRPr="0002135E" w:rsidRDefault="00472653" w:rsidP="009B678D">
      <w:pPr>
        <w:ind w:left="2268"/>
        <w:jc w:val="both"/>
        <w:rPr>
          <w:rFonts w:ascii="Arial Narrow" w:hAnsi="Arial Narrow"/>
          <w:sz w:val="28"/>
          <w:szCs w:val="28"/>
          <w:lang w:val="es-ES_tradnl"/>
        </w:rPr>
      </w:pPr>
      <w:r>
        <w:rPr>
          <w:rFonts w:ascii="Arial Narrow" w:hAnsi="Arial Narrow"/>
          <w:sz w:val="28"/>
          <w:szCs w:val="28"/>
          <w:lang w:val="es-ES_tradnl"/>
        </w:rPr>
        <w:t>Igualmente</w:t>
      </w:r>
      <w:r w:rsidR="009B678D">
        <w:rPr>
          <w:rFonts w:ascii="Arial Narrow" w:hAnsi="Arial Narrow"/>
          <w:sz w:val="28"/>
          <w:szCs w:val="28"/>
          <w:lang w:val="es-ES_tradnl"/>
        </w:rPr>
        <w:t xml:space="preserve"> se ha presentado la Estrategia estatal para la bicicleta, que es un encargo recibido del mismo Pleno en el año 2017 y liderado por DGT. El objetivo de dicha estrategia es </w:t>
      </w:r>
      <w:r w:rsidR="009B678D" w:rsidRPr="004511D6">
        <w:rPr>
          <w:rFonts w:ascii="Arial Narrow" w:hAnsi="Arial Narrow"/>
          <w:sz w:val="28"/>
          <w:szCs w:val="28"/>
          <w:lang w:val="es-ES_tradnl"/>
        </w:rPr>
        <w:t xml:space="preserve">fomentar el uso de la bicicleta en todas sus modalidades, </w:t>
      </w:r>
      <w:r w:rsidR="009B678D">
        <w:rPr>
          <w:rFonts w:ascii="Arial Narrow" w:hAnsi="Arial Narrow"/>
          <w:sz w:val="28"/>
          <w:szCs w:val="28"/>
          <w:lang w:val="es-ES_tradnl"/>
        </w:rPr>
        <w:t xml:space="preserve">para lo que se han planteado </w:t>
      </w:r>
      <w:r w:rsidR="009B678D" w:rsidRPr="004511D6">
        <w:rPr>
          <w:rFonts w:ascii="Arial Narrow" w:hAnsi="Arial Narrow"/>
          <w:sz w:val="28"/>
          <w:szCs w:val="28"/>
          <w:lang w:val="es-ES_tradnl"/>
        </w:rPr>
        <w:t xml:space="preserve">27 instrumentos y más de 100 </w:t>
      </w:r>
      <w:r w:rsidR="009B678D" w:rsidRPr="004511D6">
        <w:rPr>
          <w:rFonts w:ascii="Arial Narrow" w:hAnsi="Arial Narrow"/>
          <w:sz w:val="28"/>
          <w:szCs w:val="28"/>
          <w:lang w:val="es-ES_tradnl"/>
        </w:rPr>
        <w:lastRenderedPageBreak/>
        <w:t xml:space="preserve">acciones. En la elaboración de la Estrategia se ha contado con la participación de </w:t>
      </w:r>
      <w:r w:rsidR="009B678D">
        <w:rPr>
          <w:rFonts w:ascii="Arial Narrow" w:hAnsi="Arial Narrow"/>
          <w:sz w:val="28"/>
          <w:szCs w:val="28"/>
          <w:lang w:val="es-ES_tradnl"/>
        </w:rPr>
        <w:t>distintas administraciones p</w:t>
      </w:r>
      <w:r w:rsidR="009B678D" w:rsidRPr="004511D6">
        <w:rPr>
          <w:rFonts w:ascii="Arial Narrow" w:hAnsi="Arial Narrow"/>
          <w:sz w:val="28"/>
          <w:szCs w:val="28"/>
          <w:lang w:val="es-ES_tradnl"/>
        </w:rPr>
        <w:t>úblicas y con los sectores más representativos de la bicicleta.</w:t>
      </w:r>
    </w:p>
    <w:p w:rsidR="009B678D" w:rsidRDefault="009B678D" w:rsidP="009B678D">
      <w:pPr>
        <w:ind w:left="2268"/>
        <w:jc w:val="both"/>
        <w:rPr>
          <w:rFonts w:ascii="Arial Narrow" w:hAnsi="Arial Narrow"/>
          <w:b/>
          <w:sz w:val="28"/>
          <w:szCs w:val="28"/>
          <w:u w:val="single"/>
          <w:lang w:val="es-ES_tradnl"/>
        </w:rPr>
      </w:pPr>
    </w:p>
    <w:p w:rsidR="009B678D" w:rsidRDefault="00601AC2" w:rsidP="009B678D">
      <w:pPr>
        <w:ind w:left="2268"/>
        <w:jc w:val="both"/>
        <w:rPr>
          <w:rFonts w:ascii="Arial Narrow" w:hAnsi="Arial Narrow"/>
          <w:b/>
          <w:sz w:val="28"/>
          <w:szCs w:val="28"/>
          <w:u w:val="single"/>
          <w:lang w:val="es-ES_tradnl"/>
        </w:rPr>
      </w:pPr>
      <w:r>
        <w:rPr>
          <w:rFonts w:ascii="Arial Narrow" w:hAnsi="Arial Narrow"/>
          <w:b/>
          <w:sz w:val="28"/>
          <w:szCs w:val="28"/>
          <w:u w:val="single"/>
          <w:lang w:val="es-ES_tradnl"/>
        </w:rPr>
        <w:t>Modificaciones legislativas</w:t>
      </w:r>
    </w:p>
    <w:p w:rsidR="00601AC2" w:rsidRDefault="00601AC2" w:rsidP="009B678D">
      <w:pPr>
        <w:ind w:left="2268"/>
        <w:jc w:val="both"/>
        <w:rPr>
          <w:rFonts w:ascii="Arial Narrow" w:hAnsi="Arial Narrow"/>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En el transcurso de la celebración del Pleno se han descrito los proyectos normativos en los que la Dirección General de Tráfico ha trabajado y la situación en la que se encuentran.</w:t>
      </w:r>
    </w:p>
    <w:p w:rsidR="009B678D" w:rsidRDefault="009B678D" w:rsidP="009B678D">
      <w:pPr>
        <w:ind w:left="2268"/>
        <w:jc w:val="both"/>
        <w:rPr>
          <w:rFonts w:ascii="Arial Narrow" w:hAnsi="Arial Narrow"/>
          <w:sz w:val="28"/>
          <w:szCs w:val="28"/>
          <w:lang w:val="es-ES_tradnl"/>
        </w:rPr>
      </w:pPr>
    </w:p>
    <w:p w:rsidR="009B678D" w:rsidRPr="00236865" w:rsidRDefault="009B678D" w:rsidP="009B678D">
      <w:pPr>
        <w:pStyle w:val="Rpido"/>
        <w:numPr>
          <w:ilvl w:val="0"/>
          <w:numId w:val="34"/>
        </w:numPr>
        <w:snapToGrid w:val="0"/>
        <w:ind w:left="2835" w:hanging="283"/>
        <w:jc w:val="both"/>
        <w:rPr>
          <w:rFonts w:ascii="Arial Narrow" w:hAnsi="Arial Narrow"/>
          <w:sz w:val="28"/>
          <w:szCs w:val="28"/>
        </w:rPr>
      </w:pPr>
      <w:r w:rsidRPr="00F85162">
        <w:rPr>
          <w:rFonts w:ascii="Arial Narrow" w:hAnsi="Arial Narrow"/>
          <w:b/>
          <w:sz w:val="28"/>
          <w:szCs w:val="28"/>
        </w:rPr>
        <w:t>Anteproyecto de Ley de modificación del permiso por puntos</w:t>
      </w:r>
      <w:r w:rsidRPr="00236865">
        <w:rPr>
          <w:rFonts w:ascii="Arial Narrow" w:hAnsi="Arial Narrow"/>
          <w:sz w:val="28"/>
          <w:szCs w:val="28"/>
        </w:rPr>
        <w:t xml:space="preserve"> con el o</w:t>
      </w:r>
      <w:r>
        <w:rPr>
          <w:rFonts w:ascii="Arial Narrow" w:hAnsi="Arial Narrow"/>
          <w:sz w:val="28"/>
          <w:szCs w:val="28"/>
        </w:rPr>
        <w:t>bjetivo de actualizar un modelo</w:t>
      </w:r>
      <w:r w:rsidRPr="00236865">
        <w:rPr>
          <w:rFonts w:ascii="Arial Narrow" w:hAnsi="Arial Narrow"/>
          <w:sz w:val="28"/>
          <w:szCs w:val="28"/>
        </w:rPr>
        <w:t xml:space="preserve"> considerado </w:t>
      </w:r>
      <w:r>
        <w:rPr>
          <w:rFonts w:ascii="Arial Narrow" w:hAnsi="Arial Narrow"/>
          <w:sz w:val="28"/>
          <w:szCs w:val="28"/>
        </w:rPr>
        <w:t xml:space="preserve">un éxito </w:t>
      </w:r>
      <w:r w:rsidRPr="00236865">
        <w:rPr>
          <w:rFonts w:ascii="Arial Narrow" w:hAnsi="Arial Narrow"/>
          <w:sz w:val="28"/>
          <w:szCs w:val="28"/>
        </w:rPr>
        <w:t>por la gran mayoría de los expertos. Las principales novedades afectan a algunas infra</w:t>
      </w:r>
      <w:r>
        <w:rPr>
          <w:rFonts w:ascii="Arial Narrow" w:hAnsi="Arial Narrow"/>
          <w:sz w:val="28"/>
          <w:szCs w:val="28"/>
        </w:rPr>
        <w:t xml:space="preserve">cciones como el teléfono móvil </w:t>
      </w:r>
      <w:r w:rsidRPr="00236865">
        <w:rPr>
          <w:rFonts w:ascii="Arial Narrow" w:hAnsi="Arial Narrow"/>
          <w:sz w:val="28"/>
          <w:szCs w:val="28"/>
        </w:rPr>
        <w:t xml:space="preserve">y </w:t>
      </w:r>
      <w:r>
        <w:rPr>
          <w:rFonts w:ascii="Arial Narrow" w:hAnsi="Arial Narrow"/>
          <w:sz w:val="28"/>
          <w:szCs w:val="28"/>
        </w:rPr>
        <w:t xml:space="preserve">a </w:t>
      </w:r>
      <w:r w:rsidRPr="00236865">
        <w:rPr>
          <w:rFonts w:ascii="Arial Narrow" w:hAnsi="Arial Narrow"/>
          <w:sz w:val="28"/>
          <w:szCs w:val="28"/>
        </w:rPr>
        <w:t>los cursos de sensibilización y reeducación vial, que son el cauce principal para adecuar los comportamientos de los conductores.</w:t>
      </w:r>
    </w:p>
    <w:p w:rsidR="009B678D" w:rsidRPr="00236865" w:rsidRDefault="009B678D" w:rsidP="009B678D">
      <w:pPr>
        <w:pStyle w:val="Rpido"/>
        <w:snapToGrid w:val="0"/>
        <w:ind w:left="2835"/>
        <w:jc w:val="both"/>
        <w:rPr>
          <w:rFonts w:ascii="Arial Narrow" w:hAnsi="Arial Narrow"/>
          <w:sz w:val="28"/>
          <w:szCs w:val="28"/>
        </w:rPr>
      </w:pPr>
    </w:p>
    <w:p w:rsidR="009B678D" w:rsidRPr="00236865" w:rsidRDefault="009B678D" w:rsidP="009B678D">
      <w:pPr>
        <w:pStyle w:val="Rpido"/>
        <w:numPr>
          <w:ilvl w:val="0"/>
          <w:numId w:val="34"/>
        </w:numPr>
        <w:snapToGrid w:val="0"/>
        <w:ind w:left="2835" w:hanging="283"/>
        <w:jc w:val="both"/>
        <w:rPr>
          <w:rFonts w:ascii="Arial Narrow" w:hAnsi="Arial Narrow"/>
          <w:sz w:val="28"/>
          <w:szCs w:val="28"/>
        </w:rPr>
      </w:pPr>
      <w:r w:rsidRPr="00F85162">
        <w:rPr>
          <w:rFonts w:ascii="Arial Narrow" w:hAnsi="Arial Narrow"/>
          <w:b/>
          <w:sz w:val="28"/>
          <w:szCs w:val="28"/>
        </w:rPr>
        <w:t>Modificación del Reglamento General de Conductores</w:t>
      </w:r>
      <w:r w:rsidRPr="00236865">
        <w:rPr>
          <w:rFonts w:ascii="Arial Narrow" w:hAnsi="Arial Narrow"/>
          <w:sz w:val="28"/>
          <w:szCs w:val="28"/>
        </w:rPr>
        <w:t>, donde se ha propuesto incluir la obligación de recibir 8 horas de formación presencial obligatoria de clases teóricas de concienciación y sensibilización en seguridad vial, centrad</w:t>
      </w:r>
      <w:r>
        <w:rPr>
          <w:rFonts w:ascii="Arial Narrow" w:hAnsi="Arial Narrow"/>
          <w:sz w:val="28"/>
          <w:szCs w:val="28"/>
        </w:rPr>
        <w:t>as</w:t>
      </w:r>
      <w:r w:rsidRPr="00236865">
        <w:rPr>
          <w:rFonts w:ascii="Arial Narrow" w:hAnsi="Arial Narrow"/>
          <w:sz w:val="28"/>
          <w:szCs w:val="28"/>
        </w:rPr>
        <w:t xml:space="preserve"> en valores, principios, actitudes y comportamientos seguros al volante, ya que en la accidentalidad inciden de forma muy evidente las actitudes desarrolladas durante la conducción.</w:t>
      </w:r>
    </w:p>
    <w:p w:rsidR="009B678D" w:rsidRPr="00236865" w:rsidRDefault="009B678D" w:rsidP="009B678D">
      <w:pPr>
        <w:pStyle w:val="Rpido"/>
        <w:snapToGrid w:val="0"/>
        <w:ind w:left="2835"/>
        <w:jc w:val="both"/>
        <w:rPr>
          <w:rFonts w:ascii="Arial Narrow" w:hAnsi="Arial Narrow"/>
          <w:sz w:val="28"/>
          <w:szCs w:val="28"/>
        </w:rPr>
      </w:pPr>
    </w:p>
    <w:p w:rsidR="009B678D" w:rsidRPr="00236865" w:rsidRDefault="009B678D" w:rsidP="009B678D">
      <w:pPr>
        <w:pStyle w:val="Rpido"/>
        <w:numPr>
          <w:ilvl w:val="0"/>
          <w:numId w:val="34"/>
        </w:numPr>
        <w:snapToGrid w:val="0"/>
        <w:ind w:left="2835" w:hanging="283"/>
        <w:jc w:val="both"/>
        <w:rPr>
          <w:rFonts w:ascii="Arial Narrow" w:hAnsi="Arial Narrow"/>
          <w:sz w:val="28"/>
          <w:szCs w:val="28"/>
        </w:rPr>
      </w:pPr>
      <w:r w:rsidRPr="00F85162">
        <w:rPr>
          <w:rFonts w:ascii="Arial Narrow" w:hAnsi="Arial Narrow"/>
          <w:b/>
          <w:sz w:val="28"/>
          <w:szCs w:val="28"/>
        </w:rPr>
        <w:t>Orden ministerial de cursos de conducción segura en motocicleta</w:t>
      </w:r>
      <w:r w:rsidRPr="00236865">
        <w:rPr>
          <w:rFonts w:ascii="Arial Narrow" w:hAnsi="Arial Narrow"/>
          <w:sz w:val="28"/>
          <w:szCs w:val="28"/>
        </w:rPr>
        <w:t xml:space="preserve">, en la que se regulará  el contenido, requisitos y duración mínima de dichos cursos y cuya realización conllevará la bonificación de puntos en el permiso de conducir. </w:t>
      </w:r>
      <w:r>
        <w:rPr>
          <w:rFonts w:ascii="Arial Narrow" w:hAnsi="Arial Narrow"/>
          <w:sz w:val="28"/>
          <w:szCs w:val="28"/>
        </w:rPr>
        <w:t>El objetivo es formar</w:t>
      </w:r>
      <w:r w:rsidRPr="00236865">
        <w:rPr>
          <w:rFonts w:ascii="Arial Narrow" w:hAnsi="Arial Narrow"/>
          <w:sz w:val="28"/>
          <w:szCs w:val="28"/>
        </w:rPr>
        <w:t xml:space="preserve"> a aquellos titulares de un permiso de conducción válido y en vigor de moto</w:t>
      </w:r>
      <w:r>
        <w:rPr>
          <w:rFonts w:ascii="Arial Narrow" w:hAnsi="Arial Narrow"/>
          <w:sz w:val="28"/>
          <w:szCs w:val="28"/>
        </w:rPr>
        <w:t>cicletas</w:t>
      </w:r>
      <w:r w:rsidRPr="00236865">
        <w:rPr>
          <w:rFonts w:ascii="Arial Narrow" w:hAnsi="Arial Narrow"/>
          <w:sz w:val="28"/>
          <w:szCs w:val="28"/>
        </w:rPr>
        <w:t xml:space="preserve"> en las distintas técnicas orientadas a evitar accidentes, adoptando buenas prácticas en la conducción y en el equipamiento.</w:t>
      </w:r>
    </w:p>
    <w:p w:rsidR="009B678D" w:rsidRPr="00236865" w:rsidRDefault="009B678D" w:rsidP="009B678D">
      <w:pPr>
        <w:pStyle w:val="Rpido"/>
        <w:snapToGrid w:val="0"/>
        <w:ind w:left="2835"/>
        <w:jc w:val="both"/>
        <w:rPr>
          <w:rFonts w:ascii="Arial Narrow" w:hAnsi="Arial Narrow"/>
          <w:sz w:val="28"/>
          <w:szCs w:val="28"/>
        </w:rPr>
      </w:pPr>
    </w:p>
    <w:p w:rsidR="009B678D" w:rsidRPr="00236865" w:rsidRDefault="009B678D" w:rsidP="009B678D">
      <w:pPr>
        <w:pStyle w:val="Rpido"/>
        <w:numPr>
          <w:ilvl w:val="0"/>
          <w:numId w:val="34"/>
        </w:numPr>
        <w:snapToGrid w:val="0"/>
        <w:ind w:left="2835" w:hanging="283"/>
        <w:jc w:val="both"/>
        <w:rPr>
          <w:rFonts w:ascii="Arial Narrow" w:hAnsi="Arial Narrow"/>
          <w:sz w:val="28"/>
          <w:szCs w:val="28"/>
        </w:rPr>
      </w:pPr>
      <w:r w:rsidRPr="00517CFD">
        <w:rPr>
          <w:rFonts w:ascii="Arial Narrow" w:hAnsi="Arial Narrow"/>
          <w:b/>
          <w:sz w:val="28"/>
          <w:szCs w:val="28"/>
        </w:rPr>
        <w:t>Real Decreto de medidas urbanas de tráfico</w:t>
      </w:r>
      <w:r w:rsidRPr="00236865">
        <w:rPr>
          <w:rFonts w:ascii="Arial Narrow" w:hAnsi="Arial Narrow"/>
          <w:sz w:val="28"/>
          <w:szCs w:val="28"/>
        </w:rPr>
        <w:t xml:space="preserve">, </w:t>
      </w:r>
      <w:r>
        <w:rPr>
          <w:rFonts w:ascii="Arial Narrow" w:hAnsi="Arial Narrow"/>
          <w:sz w:val="28"/>
          <w:szCs w:val="28"/>
        </w:rPr>
        <w:t>donde</w:t>
      </w:r>
      <w:r w:rsidRPr="00236865">
        <w:rPr>
          <w:rFonts w:ascii="Arial Narrow" w:hAnsi="Arial Narrow"/>
          <w:sz w:val="28"/>
          <w:szCs w:val="28"/>
        </w:rPr>
        <w:t xml:space="preserve"> se incluye la reducción de la velocidad en las ciudades a 30 km/h en vías de un carril por sentido con la idea de proteger a los vulnerables</w:t>
      </w:r>
      <w:r>
        <w:rPr>
          <w:rFonts w:ascii="Arial Narrow" w:hAnsi="Arial Narrow"/>
          <w:sz w:val="28"/>
          <w:szCs w:val="28"/>
        </w:rPr>
        <w:t>,</w:t>
      </w:r>
      <w:r w:rsidRPr="00236865">
        <w:rPr>
          <w:rFonts w:ascii="Arial Narrow" w:hAnsi="Arial Narrow"/>
          <w:sz w:val="28"/>
          <w:szCs w:val="28"/>
        </w:rPr>
        <w:t xml:space="preserve"> y la regulación de los vehículos de movilidad personal, donde se les otorgue entidad jurídica y se definan unas líneas generales como la velocidad </w:t>
      </w:r>
      <w:r>
        <w:rPr>
          <w:rFonts w:ascii="Arial Narrow" w:hAnsi="Arial Narrow"/>
          <w:sz w:val="28"/>
          <w:szCs w:val="28"/>
        </w:rPr>
        <w:t>a la que pueden circular, por dó</w:t>
      </w:r>
      <w:r w:rsidRPr="00236865">
        <w:rPr>
          <w:rFonts w:ascii="Arial Narrow" w:hAnsi="Arial Narrow"/>
          <w:sz w:val="28"/>
          <w:szCs w:val="28"/>
        </w:rPr>
        <w:t>nde no pueden transitar</w:t>
      </w:r>
      <w:r w:rsidR="00472653">
        <w:rPr>
          <w:rFonts w:ascii="Arial Narrow" w:hAnsi="Arial Narrow"/>
          <w:sz w:val="28"/>
          <w:szCs w:val="28"/>
        </w:rPr>
        <w:t>,</w:t>
      </w:r>
      <w:r w:rsidRPr="00236865">
        <w:rPr>
          <w:rFonts w:ascii="Arial Narrow" w:hAnsi="Arial Narrow"/>
          <w:sz w:val="28"/>
          <w:szCs w:val="28"/>
        </w:rPr>
        <w:t xml:space="preserve"> o características técnicas de los distintos aparatos en circulación.</w:t>
      </w:r>
    </w:p>
    <w:p w:rsidR="009B678D" w:rsidRPr="00236865" w:rsidRDefault="009B678D" w:rsidP="009B678D">
      <w:pPr>
        <w:pStyle w:val="Rpido"/>
        <w:snapToGrid w:val="0"/>
        <w:ind w:left="2835"/>
        <w:jc w:val="both"/>
        <w:rPr>
          <w:rFonts w:ascii="Arial Narrow" w:hAnsi="Arial Narrow"/>
          <w:sz w:val="28"/>
          <w:szCs w:val="28"/>
        </w:rPr>
      </w:pPr>
    </w:p>
    <w:p w:rsidR="009B678D" w:rsidRPr="00236865" w:rsidRDefault="009B678D" w:rsidP="009B678D">
      <w:pPr>
        <w:pStyle w:val="Rpido"/>
        <w:numPr>
          <w:ilvl w:val="0"/>
          <w:numId w:val="34"/>
        </w:numPr>
        <w:snapToGrid w:val="0"/>
        <w:ind w:left="2835" w:hanging="283"/>
        <w:jc w:val="both"/>
        <w:rPr>
          <w:rFonts w:ascii="Arial Narrow" w:hAnsi="Arial Narrow"/>
          <w:sz w:val="28"/>
          <w:szCs w:val="28"/>
        </w:rPr>
      </w:pPr>
      <w:r w:rsidRPr="00517CFD">
        <w:rPr>
          <w:rFonts w:ascii="Arial Narrow" w:hAnsi="Arial Narrow"/>
          <w:b/>
          <w:sz w:val="28"/>
          <w:szCs w:val="28"/>
        </w:rPr>
        <w:t>Real Decreto de los servicios de auxilio en vías públicas</w:t>
      </w:r>
      <w:r w:rsidRPr="00236865">
        <w:rPr>
          <w:rFonts w:ascii="Arial Narrow" w:hAnsi="Arial Narrow"/>
          <w:sz w:val="28"/>
          <w:szCs w:val="28"/>
        </w:rPr>
        <w:t xml:space="preserve">, donde se definirá qué es el servicio de auxilio en vías públicas, características de los vehículos y operadores, así como obligaciones comunicativas durante </w:t>
      </w:r>
      <w:r w:rsidRPr="00236865">
        <w:rPr>
          <w:rFonts w:ascii="Arial Narrow" w:hAnsi="Arial Narrow"/>
          <w:sz w:val="28"/>
          <w:szCs w:val="28"/>
        </w:rPr>
        <w:lastRenderedPageBreak/>
        <w:t>la realización del servicio. También se  creará el registro estatal de auxilio en vías públicas y se describirán las características técnicas de la señal V16, que en enero de 2024 sustituirá al triángulo.</w:t>
      </w:r>
    </w:p>
    <w:p w:rsidR="009B678D" w:rsidRDefault="009B678D" w:rsidP="009B678D">
      <w:pPr>
        <w:ind w:left="2268"/>
        <w:jc w:val="both"/>
        <w:rPr>
          <w:rFonts w:ascii="Arial Narrow" w:hAnsi="Arial Narrow"/>
          <w:sz w:val="28"/>
          <w:szCs w:val="28"/>
          <w:lang w:val="es-ES_tradnl"/>
        </w:rPr>
      </w:pPr>
    </w:p>
    <w:p w:rsidR="009B678D" w:rsidRDefault="009B678D" w:rsidP="009B678D">
      <w:pPr>
        <w:ind w:left="2268"/>
        <w:jc w:val="both"/>
        <w:rPr>
          <w:rFonts w:ascii="Arial Narrow" w:hAnsi="Arial Narrow"/>
          <w:sz w:val="28"/>
          <w:szCs w:val="28"/>
          <w:lang w:val="es-ES_tradnl"/>
        </w:rPr>
      </w:pPr>
      <w:r>
        <w:rPr>
          <w:rFonts w:ascii="Arial Narrow" w:hAnsi="Arial Narrow"/>
          <w:sz w:val="28"/>
          <w:szCs w:val="28"/>
          <w:lang w:val="es-ES_tradnl"/>
        </w:rPr>
        <w:t>Todas estas modificaciones normativas están ya redactadas y enviadas al Ministerio del Interior  para su tramitación.</w:t>
      </w:r>
    </w:p>
    <w:p w:rsidR="009B678D" w:rsidRDefault="009B678D" w:rsidP="009B678D">
      <w:pPr>
        <w:ind w:left="2268"/>
        <w:jc w:val="both"/>
        <w:rPr>
          <w:rFonts w:ascii="Arial Narrow" w:hAnsi="Arial Narrow"/>
          <w:color w:val="000000"/>
          <w:sz w:val="28"/>
          <w:szCs w:val="28"/>
        </w:rPr>
      </w:pPr>
    </w:p>
    <w:p w:rsidR="00730939" w:rsidRPr="009B678D" w:rsidRDefault="00730939" w:rsidP="009B678D"/>
    <w:sectPr w:rsidR="00730939" w:rsidRPr="009B678D" w:rsidSect="00BE573C">
      <w:headerReference w:type="default" r:id="rId8"/>
      <w:footerReference w:type="even" r:id="rId9"/>
      <w:footerReference w:type="default" r:id="rId10"/>
      <w:headerReference w:type="first" r:id="rId11"/>
      <w:footerReference w:type="first" r:id="rId12"/>
      <w:pgSz w:w="11906" w:h="16838" w:code="9"/>
      <w:pgMar w:top="1" w:right="1133" w:bottom="993" w:left="340" w:header="284" w:footer="0" w:gutter="0"/>
      <w:pgNumType w:chapStyle="1" w:chapSep="e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0E" w:rsidRDefault="002E610E">
      <w:r>
        <w:separator/>
      </w:r>
    </w:p>
  </w:endnote>
  <w:endnote w:type="continuationSeparator" w:id="0">
    <w:p w:rsidR="002E610E" w:rsidRDefault="002E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F43" w:rsidRDefault="00F34F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4F43" w:rsidRDefault="00F34F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3738B7" w:rsidTr="007D3E06">
      <w:trPr>
        <w:cantSplit/>
        <w:trHeight w:val="120"/>
      </w:trPr>
      <w:tc>
        <w:tcPr>
          <w:tcW w:w="2551" w:type="dxa"/>
          <w:tcBorders>
            <w:top w:val="nil"/>
            <w:left w:val="nil"/>
            <w:bottom w:val="nil"/>
            <w:right w:val="nil"/>
          </w:tcBorders>
          <w:vAlign w:val="center"/>
        </w:tcPr>
        <w:p w:rsidR="003738B7" w:rsidRDefault="003738B7" w:rsidP="007D3E06">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3738B7" w:rsidRDefault="003738B7" w:rsidP="007D3E06">
          <w:pPr>
            <w:pStyle w:val="Encabezado"/>
            <w:tabs>
              <w:tab w:val="clear" w:pos="4252"/>
              <w:tab w:val="clear" w:pos="8504"/>
            </w:tabs>
            <w:rPr>
              <w:lang w:val="es-ES_tradnl"/>
            </w:rPr>
          </w:pPr>
          <w:r>
            <w:rPr>
              <w:rFonts w:ascii="Arial Narrow" w:hAnsi="Arial Narrow"/>
              <w:sz w:val="22"/>
            </w:rPr>
            <w:t>prensa@interior.es</w:t>
          </w:r>
        </w:p>
        <w:p w:rsidR="003738B7" w:rsidRDefault="003738B7" w:rsidP="007D3E06">
          <w:pPr>
            <w:spacing w:line="180" w:lineRule="atLeast"/>
            <w:rPr>
              <w:rFonts w:ascii="Arial Narrow" w:hAnsi="Arial Narrow"/>
              <w:sz w:val="10"/>
            </w:rPr>
          </w:pPr>
        </w:p>
      </w:tc>
      <w:tc>
        <w:tcPr>
          <w:tcW w:w="6379" w:type="dxa"/>
          <w:tcBorders>
            <w:top w:val="nil"/>
            <w:left w:val="nil"/>
            <w:bottom w:val="nil"/>
            <w:right w:val="nil"/>
          </w:tcBorders>
        </w:tcPr>
        <w:p w:rsidR="003738B7" w:rsidRDefault="003738B7" w:rsidP="00200FDA">
          <w:pPr>
            <w:jc w:val="center"/>
            <w:rPr>
              <w:sz w:val="18"/>
            </w:rPr>
          </w:pPr>
          <w:r>
            <w:t xml:space="preserve"> </w:t>
          </w:r>
          <w:r w:rsidR="00200FDA">
            <w:object w:dxaOrig="190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1pt" o:ole="">
                <v:imagedata r:id="rId1" o:title=""/>
              </v:shape>
              <o:OLEObject Type="Embed" ProgID="PBrush" ShapeID="_x0000_i1025" DrawAspect="Content" ObjectID="_1633328530" r:id="rId2"/>
            </w:object>
          </w:r>
        </w:p>
      </w:tc>
      <w:tc>
        <w:tcPr>
          <w:tcW w:w="2126" w:type="dxa"/>
          <w:vMerge w:val="restart"/>
          <w:tcBorders>
            <w:top w:val="nil"/>
            <w:left w:val="single" w:sz="4" w:space="0" w:color="auto"/>
            <w:bottom w:val="nil"/>
            <w:right w:val="nil"/>
          </w:tcBorders>
        </w:tcPr>
        <w:p w:rsidR="003738B7" w:rsidRDefault="003738B7" w:rsidP="007D3E06">
          <w:pPr>
            <w:spacing w:before="120"/>
            <w:ind w:left="72"/>
            <w:jc w:val="both"/>
            <w:rPr>
              <w:rFonts w:ascii="Gill Sans MT" w:hAnsi="Gill Sans MT"/>
              <w:sz w:val="10"/>
            </w:rPr>
          </w:pPr>
          <w:r>
            <w:rPr>
              <w:rFonts w:ascii="Gill Sans MT" w:hAnsi="Gill Sans MT"/>
              <w:sz w:val="10"/>
            </w:rPr>
            <w:t>PASEO DE LA CASTELLANA, 5</w:t>
          </w:r>
        </w:p>
        <w:p w:rsidR="003738B7" w:rsidRDefault="003738B7" w:rsidP="007D3E06">
          <w:pPr>
            <w:ind w:left="72"/>
            <w:jc w:val="both"/>
            <w:rPr>
              <w:rFonts w:ascii="Gill Sans MT" w:hAnsi="Gill Sans MT"/>
              <w:sz w:val="10"/>
            </w:rPr>
          </w:pPr>
          <w:r>
            <w:rPr>
              <w:rFonts w:ascii="Gill Sans MT" w:hAnsi="Gill Sans MT"/>
              <w:sz w:val="10"/>
            </w:rPr>
            <w:t>28071 - MADRID</w:t>
          </w:r>
        </w:p>
        <w:p w:rsidR="003738B7" w:rsidRDefault="003738B7" w:rsidP="007D3E06">
          <w:pPr>
            <w:ind w:left="72"/>
            <w:jc w:val="both"/>
            <w:rPr>
              <w:rFonts w:ascii="Gill Sans MT" w:hAnsi="Gill Sans MT"/>
              <w:sz w:val="10"/>
            </w:rPr>
          </w:pPr>
          <w:r>
            <w:rPr>
              <w:rFonts w:ascii="Gill Sans MT" w:hAnsi="Gill Sans MT"/>
              <w:sz w:val="10"/>
            </w:rPr>
            <w:t>TEL: 91 537 12 51</w:t>
          </w:r>
        </w:p>
        <w:p w:rsidR="003738B7" w:rsidRDefault="003738B7" w:rsidP="007D3E06">
          <w:pPr>
            <w:spacing w:after="120"/>
            <w:ind w:left="74"/>
          </w:pPr>
          <w:r>
            <w:rPr>
              <w:rFonts w:ascii="Gill Sans MT" w:hAnsi="Gill Sans MT"/>
              <w:sz w:val="10"/>
            </w:rPr>
            <w:t>FAX: 91 308 55 66</w:t>
          </w:r>
        </w:p>
      </w:tc>
    </w:tr>
    <w:tr w:rsidR="003738B7" w:rsidTr="007D3E06">
      <w:trPr>
        <w:cantSplit/>
        <w:trHeight w:val="120"/>
      </w:trPr>
      <w:tc>
        <w:tcPr>
          <w:tcW w:w="2551" w:type="dxa"/>
          <w:tcBorders>
            <w:top w:val="nil"/>
            <w:left w:val="nil"/>
            <w:bottom w:val="nil"/>
            <w:right w:val="nil"/>
          </w:tcBorders>
        </w:tcPr>
        <w:p w:rsidR="003738B7" w:rsidRDefault="003738B7" w:rsidP="007D3E06">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39738B">
            <w:rPr>
              <w:noProof/>
              <w:sz w:val="20"/>
            </w:rPr>
            <w:t>5</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39738B">
            <w:rPr>
              <w:noProof/>
              <w:sz w:val="20"/>
            </w:rPr>
            <w:t>5</w:t>
          </w:r>
          <w:r>
            <w:rPr>
              <w:sz w:val="20"/>
            </w:rPr>
            <w:fldChar w:fldCharType="end"/>
          </w:r>
        </w:p>
      </w:tc>
      <w:tc>
        <w:tcPr>
          <w:tcW w:w="6379" w:type="dxa"/>
          <w:tcBorders>
            <w:top w:val="nil"/>
            <w:left w:val="nil"/>
            <w:bottom w:val="nil"/>
            <w:right w:val="nil"/>
          </w:tcBorders>
        </w:tcPr>
        <w:p w:rsidR="003738B7" w:rsidRDefault="003738B7" w:rsidP="007D3E06">
          <w:pPr>
            <w:jc w:val="center"/>
            <w:rPr>
              <w:rFonts w:ascii="Arial Narrow" w:hAnsi="Arial Narrow"/>
              <w:b/>
              <w:sz w:val="22"/>
            </w:rPr>
          </w:pPr>
          <w:r>
            <w:rPr>
              <w:rFonts w:ascii="Arial Narrow" w:hAnsi="Arial Narrow"/>
              <w:b/>
              <w:sz w:val="22"/>
            </w:rPr>
            <w:t>www.interior.gob.es</w:t>
          </w:r>
        </w:p>
      </w:tc>
      <w:tc>
        <w:tcPr>
          <w:tcW w:w="2126" w:type="dxa"/>
          <w:vMerge/>
          <w:tcBorders>
            <w:left w:val="single" w:sz="4" w:space="0" w:color="auto"/>
            <w:bottom w:val="nil"/>
            <w:right w:val="nil"/>
          </w:tcBorders>
        </w:tcPr>
        <w:p w:rsidR="003738B7" w:rsidRDefault="003738B7" w:rsidP="007D3E06"/>
      </w:tc>
    </w:tr>
  </w:tbl>
  <w:p w:rsidR="00F34F43" w:rsidRDefault="00F34F43">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3738B7" w:rsidTr="007D3E06">
      <w:trPr>
        <w:cantSplit/>
        <w:trHeight w:val="120"/>
      </w:trPr>
      <w:tc>
        <w:tcPr>
          <w:tcW w:w="2551" w:type="dxa"/>
          <w:tcBorders>
            <w:top w:val="nil"/>
            <w:left w:val="nil"/>
            <w:bottom w:val="nil"/>
            <w:right w:val="nil"/>
          </w:tcBorders>
          <w:vAlign w:val="center"/>
        </w:tcPr>
        <w:p w:rsidR="003738B7" w:rsidRDefault="003738B7" w:rsidP="007D3E06">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3738B7" w:rsidRDefault="003738B7" w:rsidP="007D3E06">
          <w:pPr>
            <w:pStyle w:val="Encabezado"/>
            <w:tabs>
              <w:tab w:val="clear" w:pos="4252"/>
              <w:tab w:val="clear" w:pos="8504"/>
            </w:tabs>
            <w:rPr>
              <w:lang w:val="es-ES_tradnl"/>
            </w:rPr>
          </w:pPr>
          <w:r>
            <w:rPr>
              <w:rFonts w:ascii="Arial Narrow" w:hAnsi="Arial Narrow"/>
              <w:sz w:val="22"/>
            </w:rPr>
            <w:t>prensa@interior.es</w:t>
          </w:r>
        </w:p>
        <w:p w:rsidR="003738B7" w:rsidRDefault="003738B7" w:rsidP="007D3E06">
          <w:pPr>
            <w:spacing w:line="180" w:lineRule="atLeast"/>
            <w:rPr>
              <w:rFonts w:ascii="Arial Narrow" w:hAnsi="Arial Narrow"/>
              <w:sz w:val="10"/>
            </w:rPr>
          </w:pPr>
        </w:p>
      </w:tc>
      <w:tc>
        <w:tcPr>
          <w:tcW w:w="6379" w:type="dxa"/>
          <w:tcBorders>
            <w:top w:val="nil"/>
            <w:left w:val="nil"/>
            <w:bottom w:val="nil"/>
            <w:right w:val="nil"/>
          </w:tcBorders>
        </w:tcPr>
        <w:p w:rsidR="003738B7" w:rsidRDefault="003738B7" w:rsidP="00200FDA">
          <w:pPr>
            <w:jc w:val="center"/>
            <w:rPr>
              <w:sz w:val="18"/>
            </w:rPr>
          </w:pPr>
          <w:r>
            <w:t xml:space="preserve"> </w:t>
          </w:r>
          <w:r w:rsidR="00200FDA">
            <w:object w:dxaOrig="190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21pt" o:ole="">
                <v:imagedata r:id="rId1" o:title=""/>
              </v:shape>
              <o:OLEObject Type="Embed" ProgID="PBrush" ShapeID="_x0000_i1026" DrawAspect="Content" ObjectID="_1633328531" r:id="rId2"/>
            </w:object>
          </w:r>
        </w:p>
      </w:tc>
      <w:tc>
        <w:tcPr>
          <w:tcW w:w="2126" w:type="dxa"/>
          <w:vMerge w:val="restart"/>
          <w:tcBorders>
            <w:top w:val="nil"/>
            <w:left w:val="single" w:sz="4" w:space="0" w:color="auto"/>
            <w:bottom w:val="nil"/>
            <w:right w:val="nil"/>
          </w:tcBorders>
        </w:tcPr>
        <w:p w:rsidR="003738B7" w:rsidRDefault="003738B7" w:rsidP="007D3E06">
          <w:pPr>
            <w:spacing w:before="120"/>
            <w:ind w:left="72"/>
            <w:jc w:val="both"/>
            <w:rPr>
              <w:rFonts w:ascii="Gill Sans MT" w:hAnsi="Gill Sans MT"/>
              <w:sz w:val="10"/>
            </w:rPr>
          </w:pPr>
          <w:r>
            <w:rPr>
              <w:rFonts w:ascii="Gill Sans MT" w:hAnsi="Gill Sans MT"/>
              <w:sz w:val="10"/>
            </w:rPr>
            <w:t>PASEO DE LA CASTELLANA, 5</w:t>
          </w:r>
        </w:p>
        <w:p w:rsidR="003738B7" w:rsidRDefault="003738B7" w:rsidP="007D3E06">
          <w:pPr>
            <w:ind w:left="72"/>
            <w:jc w:val="both"/>
            <w:rPr>
              <w:rFonts w:ascii="Gill Sans MT" w:hAnsi="Gill Sans MT"/>
              <w:sz w:val="10"/>
            </w:rPr>
          </w:pPr>
          <w:r>
            <w:rPr>
              <w:rFonts w:ascii="Gill Sans MT" w:hAnsi="Gill Sans MT"/>
              <w:sz w:val="10"/>
            </w:rPr>
            <w:t>28071 - MADRID</w:t>
          </w:r>
        </w:p>
        <w:p w:rsidR="003738B7" w:rsidRDefault="003738B7" w:rsidP="007D3E06">
          <w:pPr>
            <w:ind w:left="72"/>
            <w:jc w:val="both"/>
            <w:rPr>
              <w:rFonts w:ascii="Gill Sans MT" w:hAnsi="Gill Sans MT"/>
              <w:sz w:val="10"/>
            </w:rPr>
          </w:pPr>
          <w:r>
            <w:rPr>
              <w:rFonts w:ascii="Gill Sans MT" w:hAnsi="Gill Sans MT"/>
              <w:sz w:val="10"/>
            </w:rPr>
            <w:t>TEL: 91 537 12 51</w:t>
          </w:r>
        </w:p>
        <w:p w:rsidR="003738B7" w:rsidRDefault="003738B7" w:rsidP="007D3E06">
          <w:pPr>
            <w:spacing w:after="120"/>
            <w:ind w:left="74"/>
          </w:pPr>
          <w:r>
            <w:rPr>
              <w:rFonts w:ascii="Gill Sans MT" w:hAnsi="Gill Sans MT"/>
              <w:sz w:val="10"/>
            </w:rPr>
            <w:t>FAX: 91 308 55 66</w:t>
          </w:r>
        </w:p>
      </w:tc>
    </w:tr>
    <w:tr w:rsidR="003738B7" w:rsidTr="007D3E06">
      <w:trPr>
        <w:cantSplit/>
        <w:trHeight w:val="120"/>
      </w:trPr>
      <w:tc>
        <w:tcPr>
          <w:tcW w:w="2551" w:type="dxa"/>
          <w:tcBorders>
            <w:top w:val="nil"/>
            <w:left w:val="nil"/>
            <w:bottom w:val="nil"/>
            <w:right w:val="nil"/>
          </w:tcBorders>
        </w:tcPr>
        <w:p w:rsidR="003738B7" w:rsidRDefault="003738B7" w:rsidP="007D3E06">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39738B">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39738B">
            <w:rPr>
              <w:noProof/>
              <w:sz w:val="20"/>
            </w:rPr>
            <w:t>5</w:t>
          </w:r>
          <w:r>
            <w:rPr>
              <w:sz w:val="20"/>
            </w:rPr>
            <w:fldChar w:fldCharType="end"/>
          </w:r>
        </w:p>
      </w:tc>
      <w:tc>
        <w:tcPr>
          <w:tcW w:w="6379" w:type="dxa"/>
          <w:tcBorders>
            <w:top w:val="nil"/>
            <w:left w:val="nil"/>
            <w:bottom w:val="nil"/>
            <w:right w:val="nil"/>
          </w:tcBorders>
        </w:tcPr>
        <w:p w:rsidR="003738B7" w:rsidRDefault="003738B7" w:rsidP="007D3E06">
          <w:pPr>
            <w:jc w:val="center"/>
            <w:rPr>
              <w:rFonts w:ascii="Arial Narrow" w:hAnsi="Arial Narrow"/>
              <w:b/>
              <w:sz w:val="22"/>
            </w:rPr>
          </w:pPr>
          <w:r>
            <w:rPr>
              <w:rFonts w:ascii="Arial Narrow" w:hAnsi="Arial Narrow"/>
              <w:b/>
              <w:sz w:val="22"/>
            </w:rPr>
            <w:t>www.interior.gob.es</w:t>
          </w:r>
        </w:p>
      </w:tc>
      <w:tc>
        <w:tcPr>
          <w:tcW w:w="2126" w:type="dxa"/>
          <w:vMerge/>
          <w:tcBorders>
            <w:left w:val="single" w:sz="4" w:space="0" w:color="auto"/>
            <w:bottom w:val="nil"/>
            <w:right w:val="nil"/>
          </w:tcBorders>
        </w:tcPr>
        <w:p w:rsidR="003738B7" w:rsidRDefault="003738B7" w:rsidP="007D3E06"/>
      </w:tc>
    </w:tr>
  </w:tbl>
  <w:p w:rsidR="00F34F43" w:rsidRDefault="00F34F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0E" w:rsidRDefault="002E610E">
      <w:r>
        <w:separator/>
      </w:r>
    </w:p>
  </w:footnote>
  <w:footnote w:type="continuationSeparator" w:id="0">
    <w:p w:rsidR="002E610E" w:rsidRDefault="002E6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403" w:type="dxa"/>
      <w:tblInd w:w="354" w:type="dxa"/>
      <w:tblLayout w:type="fixed"/>
      <w:tblCellMar>
        <w:left w:w="70" w:type="dxa"/>
        <w:right w:w="70" w:type="dxa"/>
      </w:tblCellMar>
      <w:tblLook w:val="0000" w:firstRow="0" w:lastRow="0" w:firstColumn="0" w:lastColumn="0" w:noHBand="0" w:noVBand="0"/>
    </w:tblPr>
    <w:tblGrid>
      <w:gridCol w:w="1346"/>
      <w:gridCol w:w="7159"/>
      <w:gridCol w:w="2905"/>
      <w:gridCol w:w="993"/>
    </w:tblGrid>
    <w:tr w:rsidR="00F0342C" w:rsidTr="00CC43C8">
      <w:trPr>
        <w:gridAfter w:val="1"/>
        <w:wAfter w:w="993" w:type="dxa"/>
        <w:cantSplit/>
        <w:trHeight w:val="543"/>
      </w:trPr>
      <w:tc>
        <w:tcPr>
          <w:tcW w:w="1346" w:type="dxa"/>
          <w:vMerge w:val="restart"/>
        </w:tcPr>
        <w:p w:rsidR="00F0342C" w:rsidRDefault="00F0342C" w:rsidP="00CC43C8">
          <w:pPr>
            <w:pStyle w:val="Encabezado"/>
            <w:tabs>
              <w:tab w:val="clear" w:pos="4252"/>
              <w:tab w:val="clear" w:pos="8504"/>
            </w:tabs>
          </w:pPr>
          <w:r>
            <w:rPr>
              <w:noProof/>
            </w:rPr>
            <w:drawing>
              <wp:inline distT="0" distB="0" distL="0" distR="0" wp14:anchorId="56EB7E9D" wp14:editId="23653530">
                <wp:extent cx="755015" cy="771525"/>
                <wp:effectExtent l="0" t="0" r="6985" b="9525"/>
                <wp:docPr id="13" name="Imagen 13" descr="Descripción: Escudo_ofici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_ofici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771525"/>
                        </a:xfrm>
                        <a:prstGeom prst="rect">
                          <a:avLst/>
                        </a:prstGeom>
                        <a:noFill/>
                        <a:ln>
                          <a:noFill/>
                        </a:ln>
                      </pic:spPr>
                    </pic:pic>
                  </a:graphicData>
                </a:graphic>
              </wp:inline>
            </w:drawing>
          </w:r>
        </w:p>
      </w:tc>
      <w:tc>
        <w:tcPr>
          <w:tcW w:w="7159" w:type="dxa"/>
          <w:vMerge w:val="restart"/>
        </w:tcPr>
        <w:p w:rsidR="00F0342C" w:rsidRDefault="00F0342C" w:rsidP="00CC43C8">
          <w:r>
            <w:rPr>
              <w:noProof/>
            </w:rPr>
            <mc:AlternateContent>
              <mc:Choice Requires="wps">
                <w:drawing>
                  <wp:anchor distT="0" distB="0" distL="114300" distR="114300" simplePos="0" relativeHeight="251665408" behindDoc="0" locked="0" layoutInCell="1" allowOverlap="1" wp14:anchorId="7CB63858" wp14:editId="759C73DD">
                    <wp:simplePos x="0" y="0"/>
                    <wp:positionH relativeFrom="column">
                      <wp:posOffset>1602105</wp:posOffset>
                    </wp:positionH>
                    <wp:positionV relativeFrom="paragraph">
                      <wp:posOffset>-22225</wp:posOffset>
                    </wp:positionV>
                    <wp:extent cx="2182495" cy="857250"/>
                    <wp:effectExtent l="1905" t="0" r="0" b="381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342C" w:rsidRDefault="00F0342C" w:rsidP="00F0342C"/>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3858" id="_x0000_t202" coordsize="21600,21600" o:spt="202" path="m,l,21600r21600,l21600,xe">
                    <v:stroke joinstyle="miter"/>
                    <v:path gradientshapeok="t" o:connecttype="rect"/>
                  </v:shapetype>
                  <v:shape id="Cuadro de texto 15" o:spid="_x0000_s1027" type="#_x0000_t202" style="position:absolute;margin-left:126.15pt;margin-top:-1.75pt;width:171.85pt;height:6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" filled="f" stroked="f">
                    <v:textbox>
                      <w:txbxContent>
                        <w:p w:rsidR="00F0342C" w:rsidRDefault="00F0342C" w:rsidP="00F0342C"/>
                      </w:txbxContent>
                    </v:textbox>
                  </v:shape>
                </w:pict>
              </mc:Fallback>
            </mc:AlternateContent>
          </w:r>
        </w:p>
        <w:p w:rsidR="00F0342C" w:rsidRDefault="00F0342C" w:rsidP="00CC43C8">
          <w:pPr>
            <w:rPr>
              <w:rFonts w:ascii="Gill Sans MT" w:hAnsi="Gill Sans MT"/>
              <w:sz w:val="6"/>
            </w:rPr>
          </w:pPr>
        </w:p>
        <w:p w:rsidR="00F0342C" w:rsidRDefault="00F0342C" w:rsidP="00CC43C8">
          <w:pPr>
            <w:rPr>
              <w:rFonts w:ascii="Gill Sans MT" w:hAnsi="Gill Sans MT"/>
              <w:sz w:val="6"/>
            </w:rPr>
          </w:pPr>
        </w:p>
        <w:p w:rsidR="00F0342C" w:rsidRDefault="00F0342C" w:rsidP="00CC43C8">
          <w:pPr>
            <w:rPr>
              <w:rFonts w:ascii="Gill Sans MT" w:hAnsi="Gill Sans MT"/>
              <w:sz w:val="22"/>
            </w:rPr>
          </w:pPr>
          <w:r>
            <w:rPr>
              <w:rFonts w:ascii="Gill Sans MT" w:hAnsi="Gill Sans MT"/>
              <w:sz w:val="22"/>
            </w:rPr>
            <w:t xml:space="preserve">MINISTERIO </w:t>
          </w:r>
        </w:p>
        <w:p w:rsidR="00F0342C" w:rsidRDefault="00F0342C" w:rsidP="00CC43C8">
          <w:pPr>
            <w:rPr>
              <w:rFonts w:ascii="Gill Sans MT" w:hAnsi="Gill Sans MT"/>
              <w:sz w:val="22"/>
            </w:rPr>
          </w:pPr>
          <w:r>
            <w:rPr>
              <w:rFonts w:ascii="Gill Sans MT" w:hAnsi="Gill Sans MT"/>
              <w:sz w:val="22"/>
            </w:rPr>
            <w:t xml:space="preserve">DEL INTERIOR    </w:t>
          </w:r>
        </w:p>
        <w:p w:rsidR="00F0342C" w:rsidRDefault="00F0342C" w:rsidP="00CC43C8">
          <w:pPr>
            <w:pStyle w:val="Encabezado"/>
            <w:tabs>
              <w:tab w:val="clear" w:pos="4252"/>
              <w:tab w:val="left" w:pos="2127"/>
              <w:tab w:val="left" w:pos="6521"/>
            </w:tabs>
          </w:pPr>
        </w:p>
      </w:tc>
      <w:tc>
        <w:tcPr>
          <w:tcW w:w="2905" w:type="dxa"/>
          <w:shd w:val="clear" w:color="auto" w:fill="A6A6A6"/>
        </w:tcPr>
        <w:p w:rsidR="00F0342C" w:rsidRDefault="00F0342C" w:rsidP="00CC43C8">
          <w:pPr>
            <w:pStyle w:val="Encabezado"/>
            <w:tabs>
              <w:tab w:val="clear" w:pos="4252"/>
              <w:tab w:val="left" w:pos="6521"/>
            </w:tabs>
            <w:ind w:left="210" w:hanging="210"/>
            <w:rPr>
              <w:rFonts w:ascii="Gill Sans MT" w:hAnsi="Gill Sans MT"/>
              <w:kern w:val="16"/>
              <w:sz w:val="14"/>
            </w:rPr>
          </w:pPr>
        </w:p>
        <w:p w:rsidR="00F0342C" w:rsidRDefault="00F0342C" w:rsidP="00CC43C8">
          <w:pPr>
            <w:pStyle w:val="Encabezado"/>
            <w:tabs>
              <w:tab w:val="clear" w:pos="4252"/>
              <w:tab w:val="left" w:pos="6521"/>
            </w:tabs>
            <w:ind w:left="210" w:hanging="210"/>
            <w:rPr>
              <w:rFonts w:ascii="Gill Sans MT" w:hAnsi="Gill Sans MT"/>
              <w:kern w:val="16"/>
              <w:sz w:val="14"/>
            </w:rPr>
          </w:pPr>
          <w:r>
            <w:rPr>
              <w:rFonts w:ascii="Gill Sans MT" w:hAnsi="Gill Sans MT"/>
              <w:kern w:val="16"/>
              <w:sz w:val="14"/>
            </w:rPr>
            <w:t>OFICINA DE COMUNICACIÓN</w:t>
          </w:r>
        </w:p>
        <w:p w:rsidR="00F0342C" w:rsidRDefault="00F0342C" w:rsidP="00CC43C8">
          <w:pPr>
            <w:pStyle w:val="Encabezado"/>
            <w:tabs>
              <w:tab w:val="clear" w:pos="4252"/>
              <w:tab w:val="left" w:pos="6521"/>
            </w:tabs>
            <w:ind w:left="210" w:hanging="210"/>
            <w:rPr>
              <w:rFonts w:ascii="Gill Sans MT" w:hAnsi="Gill Sans MT"/>
              <w:kern w:val="16"/>
              <w:sz w:val="14"/>
            </w:rPr>
          </w:pPr>
        </w:p>
      </w:tc>
    </w:tr>
    <w:tr w:rsidR="00F0342C" w:rsidTr="00CC43C8">
      <w:trPr>
        <w:cantSplit/>
        <w:trHeight w:val="736"/>
      </w:trPr>
      <w:tc>
        <w:tcPr>
          <w:tcW w:w="1346" w:type="dxa"/>
          <w:vMerge/>
        </w:tcPr>
        <w:p w:rsidR="00F0342C" w:rsidRDefault="00F0342C" w:rsidP="00CC43C8">
          <w:pPr>
            <w:pStyle w:val="Encabezado"/>
            <w:tabs>
              <w:tab w:val="clear" w:pos="4252"/>
              <w:tab w:val="left" w:pos="2127"/>
              <w:tab w:val="left" w:pos="6521"/>
            </w:tabs>
          </w:pPr>
        </w:p>
      </w:tc>
      <w:tc>
        <w:tcPr>
          <w:tcW w:w="7159" w:type="dxa"/>
          <w:vMerge/>
        </w:tcPr>
        <w:p w:rsidR="00F0342C" w:rsidRDefault="00F0342C" w:rsidP="00CC43C8">
          <w:pPr>
            <w:pStyle w:val="Encabezado"/>
            <w:tabs>
              <w:tab w:val="clear" w:pos="4252"/>
              <w:tab w:val="left" w:pos="2127"/>
              <w:tab w:val="left" w:pos="6521"/>
            </w:tabs>
          </w:pPr>
        </w:p>
      </w:tc>
      <w:tc>
        <w:tcPr>
          <w:tcW w:w="3898" w:type="dxa"/>
          <w:gridSpan w:val="2"/>
          <w:vAlign w:val="center"/>
        </w:tcPr>
        <w:p w:rsidR="00F0342C" w:rsidRDefault="00F0342C" w:rsidP="00CC43C8">
          <w:pPr>
            <w:pStyle w:val="Encabezado"/>
            <w:tabs>
              <w:tab w:val="clear" w:pos="4252"/>
              <w:tab w:val="left" w:pos="6521"/>
            </w:tabs>
            <w:spacing w:after="240"/>
            <w:ind w:right="1418"/>
            <w:rPr>
              <w:kern w:val="16"/>
            </w:rPr>
          </w:pPr>
        </w:p>
      </w:tc>
    </w:tr>
  </w:tbl>
  <w:p w:rsidR="00F34F43" w:rsidRDefault="00F34F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403" w:type="dxa"/>
      <w:tblInd w:w="354" w:type="dxa"/>
      <w:tblLayout w:type="fixed"/>
      <w:tblCellMar>
        <w:left w:w="70" w:type="dxa"/>
        <w:right w:w="70" w:type="dxa"/>
      </w:tblCellMar>
      <w:tblLook w:val="0000" w:firstRow="0" w:lastRow="0" w:firstColumn="0" w:lastColumn="0" w:noHBand="0" w:noVBand="0"/>
    </w:tblPr>
    <w:tblGrid>
      <w:gridCol w:w="1346"/>
      <w:gridCol w:w="7159"/>
      <w:gridCol w:w="2905"/>
      <w:gridCol w:w="993"/>
    </w:tblGrid>
    <w:tr w:rsidR="00F0342C" w:rsidTr="00CC43C8">
      <w:trPr>
        <w:gridAfter w:val="1"/>
        <w:wAfter w:w="993" w:type="dxa"/>
        <w:cantSplit/>
        <w:trHeight w:val="543"/>
      </w:trPr>
      <w:tc>
        <w:tcPr>
          <w:tcW w:w="1346" w:type="dxa"/>
          <w:vMerge w:val="restart"/>
        </w:tcPr>
        <w:p w:rsidR="00F0342C" w:rsidRDefault="00F0342C" w:rsidP="00CC43C8">
          <w:pPr>
            <w:pStyle w:val="Encabezado"/>
            <w:tabs>
              <w:tab w:val="clear" w:pos="4252"/>
              <w:tab w:val="clear" w:pos="8504"/>
            </w:tabs>
          </w:pPr>
          <w:r>
            <w:rPr>
              <w:noProof/>
            </w:rPr>
            <w:drawing>
              <wp:inline distT="0" distB="0" distL="0" distR="0" wp14:anchorId="0E15D4B5" wp14:editId="768DDB1F">
                <wp:extent cx="755015" cy="771525"/>
                <wp:effectExtent l="0" t="0" r="6985" b="9525"/>
                <wp:docPr id="10" name="Imagen 10" descr="Descripción: Escudo_ofici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_ofici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771525"/>
                        </a:xfrm>
                        <a:prstGeom prst="rect">
                          <a:avLst/>
                        </a:prstGeom>
                        <a:noFill/>
                        <a:ln>
                          <a:noFill/>
                        </a:ln>
                      </pic:spPr>
                    </pic:pic>
                  </a:graphicData>
                </a:graphic>
              </wp:inline>
            </w:drawing>
          </w:r>
        </w:p>
      </w:tc>
      <w:tc>
        <w:tcPr>
          <w:tcW w:w="7159" w:type="dxa"/>
          <w:vMerge w:val="restart"/>
        </w:tcPr>
        <w:p w:rsidR="00F0342C" w:rsidRDefault="00F0342C" w:rsidP="00CC43C8">
          <w:r>
            <w:rPr>
              <w:noProof/>
            </w:rPr>
            <mc:AlternateContent>
              <mc:Choice Requires="wps">
                <w:drawing>
                  <wp:anchor distT="0" distB="0" distL="114300" distR="114300" simplePos="0" relativeHeight="251663360" behindDoc="0" locked="0" layoutInCell="1" allowOverlap="1" wp14:anchorId="3B1C3D62" wp14:editId="456B9BAA">
                    <wp:simplePos x="0" y="0"/>
                    <wp:positionH relativeFrom="column">
                      <wp:posOffset>1602105</wp:posOffset>
                    </wp:positionH>
                    <wp:positionV relativeFrom="paragraph">
                      <wp:posOffset>-22225</wp:posOffset>
                    </wp:positionV>
                    <wp:extent cx="2182495" cy="857250"/>
                    <wp:effectExtent l="1905" t="0" r="0" b="381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0342C" w:rsidRDefault="00F0342C" w:rsidP="00F0342C"/>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C3D62" id="_x0000_t202" coordsize="21600,21600" o:spt="202" path="m,l,21600r21600,l21600,xe">
                    <v:stroke joinstyle="miter"/>
                    <v:path gradientshapeok="t" o:connecttype="rect"/>
                  </v:shapetype>
                  <v:shape id="Cuadro de texto 12" o:spid="_x0000_s1028" type="#_x0000_t202" style="position:absolute;margin-left:126.15pt;margin-top:-1.75pt;width:171.85pt;height:6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" filled="f" stroked="f">
                    <v:textbox>
                      <w:txbxContent>
                        <w:p w:rsidR="00F0342C" w:rsidRDefault="00F0342C" w:rsidP="00F0342C"/>
                      </w:txbxContent>
                    </v:textbox>
                  </v:shape>
                </w:pict>
              </mc:Fallback>
            </mc:AlternateContent>
          </w:r>
        </w:p>
        <w:p w:rsidR="00F0342C" w:rsidRDefault="00F0342C" w:rsidP="00CC43C8">
          <w:pPr>
            <w:rPr>
              <w:rFonts w:ascii="Gill Sans MT" w:hAnsi="Gill Sans MT"/>
              <w:sz w:val="6"/>
            </w:rPr>
          </w:pPr>
        </w:p>
        <w:p w:rsidR="00F0342C" w:rsidRDefault="00F0342C" w:rsidP="00CC43C8">
          <w:pPr>
            <w:rPr>
              <w:rFonts w:ascii="Gill Sans MT" w:hAnsi="Gill Sans MT"/>
              <w:sz w:val="6"/>
            </w:rPr>
          </w:pPr>
        </w:p>
        <w:p w:rsidR="00F0342C" w:rsidRDefault="00F0342C" w:rsidP="00CC43C8">
          <w:pPr>
            <w:rPr>
              <w:rFonts w:ascii="Gill Sans MT" w:hAnsi="Gill Sans MT"/>
              <w:sz w:val="22"/>
            </w:rPr>
          </w:pPr>
          <w:r>
            <w:rPr>
              <w:rFonts w:ascii="Gill Sans MT" w:hAnsi="Gill Sans MT"/>
              <w:sz w:val="22"/>
            </w:rPr>
            <w:t xml:space="preserve">MINISTERIO </w:t>
          </w:r>
        </w:p>
        <w:p w:rsidR="00F0342C" w:rsidRDefault="00F0342C" w:rsidP="00CC43C8">
          <w:pPr>
            <w:rPr>
              <w:rFonts w:ascii="Gill Sans MT" w:hAnsi="Gill Sans MT"/>
              <w:sz w:val="22"/>
            </w:rPr>
          </w:pPr>
          <w:r>
            <w:rPr>
              <w:rFonts w:ascii="Gill Sans MT" w:hAnsi="Gill Sans MT"/>
              <w:sz w:val="22"/>
            </w:rPr>
            <w:t xml:space="preserve">DEL INTERIOR    </w:t>
          </w:r>
        </w:p>
        <w:p w:rsidR="00F0342C" w:rsidRDefault="00F0342C" w:rsidP="00CC43C8">
          <w:pPr>
            <w:pStyle w:val="Encabezado"/>
            <w:tabs>
              <w:tab w:val="clear" w:pos="4252"/>
              <w:tab w:val="left" w:pos="2127"/>
              <w:tab w:val="left" w:pos="6521"/>
            </w:tabs>
          </w:pPr>
        </w:p>
      </w:tc>
      <w:tc>
        <w:tcPr>
          <w:tcW w:w="2905" w:type="dxa"/>
          <w:shd w:val="clear" w:color="auto" w:fill="A6A6A6"/>
        </w:tcPr>
        <w:p w:rsidR="00F0342C" w:rsidRDefault="00F0342C" w:rsidP="00CC43C8">
          <w:pPr>
            <w:pStyle w:val="Encabezado"/>
            <w:tabs>
              <w:tab w:val="clear" w:pos="4252"/>
              <w:tab w:val="left" w:pos="6521"/>
            </w:tabs>
            <w:ind w:left="210" w:hanging="210"/>
            <w:rPr>
              <w:rFonts w:ascii="Gill Sans MT" w:hAnsi="Gill Sans MT"/>
              <w:kern w:val="16"/>
              <w:sz w:val="14"/>
            </w:rPr>
          </w:pPr>
        </w:p>
        <w:p w:rsidR="00F0342C" w:rsidRDefault="00F0342C" w:rsidP="00CC43C8">
          <w:pPr>
            <w:pStyle w:val="Encabezado"/>
            <w:tabs>
              <w:tab w:val="clear" w:pos="4252"/>
              <w:tab w:val="left" w:pos="6521"/>
            </w:tabs>
            <w:ind w:left="210" w:hanging="210"/>
            <w:rPr>
              <w:rFonts w:ascii="Gill Sans MT" w:hAnsi="Gill Sans MT"/>
              <w:kern w:val="16"/>
              <w:sz w:val="14"/>
            </w:rPr>
          </w:pPr>
          <w:r>
            <w:rPr>
              <w:rFonts w:ascii="Gill Sans MT" w:hAnsi="Gill Sans MT"/>
              <w:kern w:val="16"/>
              <w:sz w:val="14"/>
            </w:rPr>
            <w:t>OFICINA DE COMUNICACIÓN</w:t>
          </w:r>
        </w:p>
        <w:p w:rsidR="00F0342C" w:rsidRDefault="00F0342C" w:rsidP="00CC43C8">
          <w:pPr>
            <w:pStyle w:val="Encabezado"/>
            <w:tabs>
              <w:tab w:val="clear" w:pos="4252"/>
              <w:tab w:val="left" w:pos="6521"/>
            </w:tabs>
            <w:ind w:left="210" w:hanging="210"/>
            <w:rPr>
              <w:rFonts w:ascii="Gill Sans MT" w:hAnsi="Gill Sans MT"/>
              <w:kern w:val="16"/>
              <w:sz w:val="14"/>
            </w:rPr>
          </w:pPr>
        </w:p>
      </w:tc>
    </w:tr>
    <w:tr w:rsidR="00F0342C" w:rsidTr="00CC43C8">
      <w:trPr>
        <w:cantSplit/>
        <w:trHeight w:val="736"/>
      </w:trPr>
      <w:tc>
        <w:tcPr>
          <w:tcW w:w="1346" w:type="dxa"/>
          <w:vMerge/>
        </w:tcPr>
        <w:p w:rsidR="00F0342C" w:rsidRDefault="00F0342C" w:rsidP="00CC43C8">
          <w:pPr>
            <w:pStyle w:val="Encabezado"/>
            <w:tabs>
              <w:tab w:val="clear" w:pos="4252"/>
              <w:tab w:val="left" w:pos="2127"/>
              <w:tab w:val="left" w:pos="6521"/>
            </w:tabs>
          </w:pPr>
        </w:p>
      </w:tc>
      <w:tc>
        <w:tcPr>
          <w:tcW w:w="7159" w:type="dxa"/>
          <w:vMerge/>
        </w:tcPr>
        <w:p w:rsidR="00F0342C" w:rsidRDefault="00F0342C" w:rsidP="00CC43C8">
          <w:pPr>
            <w:pStyle w:val="Encabezado"/>
            <w:tabs>
              <w:tab w:val="clear" w:pos="4252"/>
              <w:tab w:val="left" w:pos="2127"/>
              <w:tab w:val="left" w:pos="6521"/>
            </w:tabs>
          </w:pPr>
        </w:p>
      </w:tc>
      <w:tc>
        <w:tcPr>
          <w:tcW w:w="3898" w:type="dxa"/>
          <w:gridSpan w:val="2"/>
          <w:vAlign w:val="center"/>
        </w:tcPr>
        <w:p w:rsidR="00F0342C" w:rsidRDefault="00F0342C" w:rsidP="00CC43C8">
          <w:pPr>
            <w:pStyle w:val="Encabezado"/>
            <w:tabs>
              <w:tab w:val="clear" w:pos="4252"/>
              <w:tab w:val="left" w:pos="6521"/>
            </w:tabs>
            <w:spacing w:after="240"/>
            <w:ind w:right="1418"/>
            <w:rPr>
              <w:kern w:val="16"/>
            </w:rPr>
          </w:pPr>
        </w:p>
      </w:tc>
    </w:tr>
  </w:tbl>
  <w:p w:rsidR="00F34F43" w:rsidRDefault="00905C0A" w:rsidP="00635BA5">
    <w:pPr>
      <w:pStyle w:val="Encabezado"/>
      <w:tabs>
        <w:tab w:val="clear" w:pos="4252"/>
        <w:tab w:val="left" w:pos="2127"/>
        <w:tab w:val="left" w:pos="6521"/>
      </w:tabs>
      <w:rPr>
        <w:rFonts w:ascii="Gill Sans MT" w:hAnsi="Gill Sans MT"/>
        <w:sz w:val="16"/>
      </w:rPr>
    </w:pPr>
    <w:r>
      <w:rPr>
        <w:rFonts w:ascii="Gill Sans MT" w:hAnsi="Gill Sans MT"/>
        <w:noProof/>
        <w:sz w:val="16"/>
      </w:rPr>
      <mc:AlternateContent>
        <mc:Choice Requires="wps">
          <w:drawing>
            <wp:anchor distT="0" distB="0" distL="114300" distR="114300" simplePos="0" relativeHeight="251658240" behindDoc="0" locked="1" layoutInCell="0" allowOverlap="1" wp14:anchorId="4C3F920A" wp14:editId="3DD255D6">
              <wp:simplePos x="0" y="0"/>
              <wp:positionH relativeFrom="page">
                <wp:posOffset>0</wp:posOffset>
              </wp:positionH>
              <wp:positionV relativeFrom="page">
                <wp:posOffset>7223760</wp:posOffset>
              </wp:positionV>
              <wp:extent cx="27432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91EC"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AN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gqQmcG40oIqNXGhtroUb2aZ02/O6R03RG145Hh28lAWhYykncpYeMM4G+HL5pBDNl7Hdt0&#10;bG0fIKEB6BjVON3U4EePKBzmj8VD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" o:allowincell="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7216" behindDoc="0" locked="1" layoutInCell="0" allowOverlap="1" wp14:anchorId="4933C22A" wp14:editId="61ACB3C6">
              <wp:simplePos x="0" y="0"/>
              <wp:positionH relativeFrom="column">
                <wp:posOffset>-360045</wp:posOffset>
              </wp:positionH>
              <wp:positionV relativeFrom="page">
                <wp:posOffset>3564890</wp:posOffset>
              </wp:positionV>
              <wp:extent cx="436245" cy="127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5BB9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x5Fg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" o:allowincell="f">
              <w10:wrap anchory="page"/>
              <w10:anchorlock/>
            </v:line>
          </w:pict>
        </mc:Fallback>
      </mc:AlternateContent>
    </w:r>
    <w:r>
      <w:rPr>
        <w:rFonts w:ascii="Gill Sans MT" w:hAnsi="Gill Sans MT"/>
        <w:noProof/>
        <w:sz w:val="16"/>
      </w:rPr>
      <mc:AlternateContent>
        <mc:Choice Requires="wps">
          <w:drawing>
            <wp:anchor distT="0" distB="0" distL="114300" distR="114300" simplePos="0" relativeHeight="251656192" behindDoc="0" locked="1" layoutInCell="0" allowOverlap="1" wp14:anchorId="3979B010" wp14:editId="0C641654">
              <wp:simplePos x="0" y="0"/>
              <wp:positionH relativeFrom="page">
                <wp:posOffset>0</wp:posOffset>
              </wp:positionH>
              <wp:positionV relativeFrom="page">
                <wp:posOffset>7223760</wp:posOffset>
              </wp:positionV>
              <wp:extent cx="27432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DBCB"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86EgIAACc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" o:allowincell="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5168" behindDoc="0" locked="1" layoutInCell="0" allowOverlap="1" wp14:anchorId="76B9570D" wp14:editId="3F4D72F3">
              <wp:simplePos x="0" y="0"/>
              <wp:positionH relativeFrom="column">
                <wp:posOffset>-360045</wp:posOffset>
              </wp:positionH>
              <wp:positionV relativeFrom="page">
                <wp:posOffset>3564890</wp:posOffset>
              </wp:positionV>
              <wp:extent cx="436245" cy="127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81F4"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sFw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" o:allowincell="f">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572"/>
    <w:multiLevelType w:val="hybridMultilevel"/>
    <w:tmpl w:val="D02A5604"/>
    <w:lvl w:ilvl="0" w:tplc="0C0A0005">
      <w:start w:val="1"/>
      <w:numFmt w:val="bullet"/>
      <w:lvlText w:val=""/>
      <w:lvlJc w:val="left"/>
      <w:pPr>
        <w:tabs>
          <w:tab w:val="num" w:pos="3270"/>
        </w:tabs>
        <w:ind w:left="3270" w:hanging="360"/>
      </w:pPr>
      <w:rPr>
        <w:rFonts w:ascii="Wingdings" w:hAnsi="Wingdings" w:hint="default"/>
      </w:rPr>
    </w:lvl>
    <w:lvl w:ilvl="1" w:tplc="0C0A0003" w:tentative="1">
      <w:start w:val="1"/>
      <w:numFmt w:val="bullet"/>
      <w:lvlText w:val="o"/>
      <w:lvlJc w:val="left"/>
      <w:pPr>
        <w:tabs>
          <w:tab w:val="num" w:pos="3990"/>
        </w:tabs>
        <w:ind w:left="3990" w:hanging="360"/>
      </w:pPr>
      <w:rPr>
        <w:rFonts w:ascii="Courier New" w:hAnsi="Courier New" w:hint="default"/>
      </w:rPr>
    </w:lvl>
    <w:lvl w:ilvl="2" w:tplc="0C0A0005" w:tentative="1">
      <w:start w:val="1"/>
      <w:numFmt w:val="bullet"/>
      <w:lvlText w:val=""/>
      <w:lvlJc w:val="left"/>
      <w:pPr>
        <w:tabs>
          <w:tab w:val="num" w:pos="4710"/>
        </w:tabs>
        <w:ind w:left="4710" w:hanging="360"/>
      </w:pPr>
      <w:rPr>
        <w:rFonts w:ascii="Wingdings" w:hAnsi="Wingdings" w:hint="default"/>
      </w:rPr>
    </w:lvl>
    <w:lvl w:ilvl="3" w:tplc="0C0A0001" w:tentative="1">
      <w:start w:val="1"/>
      <w:numFmt w:val="bullet"/>
      <w:lvlText w:val=""/>
      <w:lvlJc w:val="left"/>
      <w:pPr>
        <w:tabs>
          <w:tab w:val="num" w:pos="5430"/>
        </w:tabs>
        <w:ind w:left="5430" w:hanging="360"/>
      </w:pPr>
      <w:rPr>
        <w:rFonts w:ascii="Symbol" w:hAnsi="Symbol" w:hint="default"/>
      </w:rPr>
    </w:lvl>
    <w:lvl w:ilvl="4" w:tplc="0C0A0003" w:tentative="1">
      <w:start w:val="1"/>
      <w:numFmt w:val="bullet"/>
      <w:lvlText w:val="o"/>
      <w:lvlJc w:val="left"/>
      <w:pPr>
        <w:tabs>
          <w:tab w:val="num" w:pos="6150"/>
        </w:tabs>
        <w:ind w:left="6150" w:hanging="360"/>
      </w:pPr>
      <w:rPr>
        <w:rFonts w:ascii="Courier New" w:hAnsi="Courier New" w:hint="default"/>
      </w:rPr>
    </w:lvl>
    <w:lvl w:ilvl="5" w:tplc="0C0A0005" w:tentative="1">
      <w:start w:val="1"/>
      <w:numFmt w:val="bullet"/>
      <w:lvlText w:val=""/>
      <w:lvlJc w:val="left"/>
      <w:pPr>
        <w:tabs>
          <w:tab w:val="num" w:pos="6870"/>
        </w:tabs>
        <w:ind w:left="6870" w:hanging="360"/>
      </w:pPr>
      <w:rPr>
        <w:rFonts w:ascii="Wingdings" w:hAnsi="Wingdings" w:hint="default"/>
      </w:rPr>
    </w:lvl>
    <w:lvl w:ilvl="6" w:tplc="0C0A0001" w:tentative="1">
      <w:start w:val="1"/>
      <w:numFmt w:val="bullet"/>
      <w:lvlText w:val=""/>
      <w:lvlJc w:val="left"/>
      <w:pPr>
        <w:tabs>
          <w:tab w:val="num" w:pos="7590"/>
        </w:tabs>
        <w:ind w:left="7590" w:hanging="360"/>
      </w:pPr>
      <w:rPr>
        <w:rFonts w:ascii="Symbol" w:hAnsi="Symbol" w:hint="default"/>
      </w:rPr>
    </w:lvl>
    <w:lvl w:ilvl="7" w:tplc="0C0A0003" w:tentative="1">
      <w:start w:val="1"/>
      <w:numFmt w:val="bullet"/>
      <w:lvlText w:val="o"/>
      <w:lvlJc w:val="left"/>
      <w:pPr>
        <w:tabs>
          <w:tab w:val="num" w:pos="8310"/>
        </w:tabs>
        <w:ind w:left="8310" w:hanging="360"/>
      </w:pPr>
      <w:rPr>
        <w:rFonts w:ascii="Courier New" w:hAnsi="Courier New" w:hint="default"/>
      </w:rPr>
    </w:lvl>
    <w:lvl w:ilvl="8" w:tplc="0C0A0005" w:tentative="1">
      <w:start w:val="1"/>
      <w:numFmt w:val="bullet"/>
      <w:lvlText w:val=""/>
      <w:lvlJc w:val="left"/>
      <w:pPr>
        <w:tabs>
          <w:tab w:val="num" w:pos="9030"/>
        </w:tabs>
        <w:ind w:left="9030" w:hanging="360"/>
      </w:pPr>
      <w:rPr>
        <w:rFonts w:ascii="Wingdings" w:hAnsi="Wingdings" w:hint="default"/>
      </w:rPr>
    </w:lvl>
  </w:abstractNum>
  <w:abstractNum w:abstractNumId="1" w15:restartNumberingAfterBreak="0">
    <w:nsid w:val="060F1A7D"/>
    <w:multiLevelType w:val="hybridMultilevel"/>
    <w:tmpl w:val="0A388B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94F3FA4"/>
    <w:multiLevelType w:val="hybridMultilevel"/>
    <w:tmpl w:val="D28246F4"/>
    <w:lvl w:ilvl="0" w:tplc="51E2DA36">
      <w:numFmt w:val="bullet"/>
      <w:lvlText w:val="-"/>
      <w:lvlJc w:val="left"/>
      <w:pPr>
        <w:ind w:left="2912" w:hanging="360"/>
      </w:pPr>
      <w:rPr>
        <w:rFonts w:ascii="Arial Narrow" w:eastAsia="Times New Roman" w:hAnsi="Arial Narrow" w:cs="Arial Narrow"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3" w15:restartNumberingAfterBreak="0">
    <w:nsid w:val="09DF514B"/>
    <w:multiLevelType w:val="hybridMultilevel"/>
    <w:tmpl w:val="CF0EE192"/>
    <w:lvl w:ilvl="0" w:tplc="0C0A0001">
      <w:start w:val="1"/>
      <w:numFmt w:val="bullet"/>
      <w:lvlText w:val=""/>
      <w:lvlJc w:val="left"/>
      <w:pPr>
        <w:tabs>
          <w:tab w:val="num" w:pos="3270"/>
        </w:tabs>
        <w:ind w:left="3270" w:hanging="360"/>
      </w:pPr>
      <w:rPr>
        <w:rFonts w:ascii="Symbol" w:hAnsi="Symbol" w:hint="default"/>
      </w:rPr>
    </w:lvl>
    <w:lvl w:ilvl="1" w:tplc="0C0A0003" w:tentative="1">
      <w:start w:val="1"/>
      <w:numFmt w:val="bullet"/>
      <w:lvlText w:val="o"/>
      <w:lvlJc w:val="left"/>
      <w:pPr>
        <w:tabs>
          <w:tab w:val="num" w:pos="3990"/>
        </w:tabs>
        <w:ind w:left="3990" w:hanging="360"/>
      </w:pPr>
      <w:rPr>
        <w:rFonts w:ascii="Courier New" w:hAnsi="Courier New" w:cs="Courier New" w:hint="default"/>
      </w:rPr>
    </w:lvl>
    <w:lvl w:ilvl="2" w:tplc="0C0A0005" w:tentative="1">
      <w:start w:val="1"/>
      <w:numFmt w:val="bullet"/>
      <w:lvlText w:val=""/>
      <w:lvlJc w:val="left"/>
      <w:pPr>
        <w:tabs>
          <w:tab w:val="num" w:pos="4710"/>
        </w:tabs>
        <w:ind w:left="4710" w:hanging="360"/>
      </w:pPr>
      <w:rPr>
        <w:rFonts w:ascii="Wingdings" w:hAnsi="Wingdings" w:hint="default"/>
      </w:rPr>
    </w:lvl>
    <w:lvl w:ilvl="3" w:tplc="0C0A0001" w:tentative="1">
      <w:start w:val="1"/>
      <w:numFmt w:val="bullet"/>
      <w:lvlText w:val=""/>
      <w:lvlJc w:val="left"/>
      <w:pPr>
        <w:tabs>
          <w:tab w:val="num" w:pos="5430"/>
        </w:tabs>
        <w:ind w:left="5430" w:hanging="360"/>
      </w:pPr>
      <w:rPr>
        <w:rFonts w:ascii="Symbol" w:hAnsi="Symbol" w:hint="default"/>
      </w:rPr>
    </w:lvl>
    <w:lvl w:ilvl="4" w:tplc="0C0A0003" w:tentative="1">
      <w:start w:val="1"/>
      <w:numFmt w:val="bullet"/>
      <w:lvlText w:val="o"/>
      <w:lvlJc w:val="left"/>
      <w:pPr>
        <w:tabs>
          <w:tab w:val="num" w:pos="6150"/>
        </w:tabs>
        <w:ind w:left="6150" w:hanging="360"/>
      </w:pPr>
      <w:rPr>
        <w:rFonts w:ascii="Courier New" w:hAnsi="Courier New" w:cs="Courier New" w:hint="default"/>
      </w:rPr>
    </w:lvl>
    <w:lvl w:ilvl="5" w:tplc="0C0A0005" w:tentative="1">
      <w:start w:val="1"/>
      <w:numFmt w:val="bullet"/>
      <w:lvlText w:val=""/>
      <w:lvlJc w:val="left"/>
      <w:pPr>
        <w:tabs>
          <w:tab w:val="num" w:pos="6870"/>
        </w:tabs>
        <w:ind w:left="6870" w:hanging="360"/>
      </w:pPr>
      <w:rPr>
        <w:rFonts w:ascii="Wingdings" w:hAnsi="Wingdings" w:hint="default"/>
      </w:rPr>
    </w:lvl>
    <w:lvl w:ilvl="6" w:tplc="0C0A0001" w:tentative="1">
      <w:start w:val="1"/>
      <w:numFmt w:val="bullet"/>
      <w:lvlText w:val=""/>
      <w:lvlJc w:val="left"/>
      <w:pPr>
        <w:tabs>
          <w:tab w:val="num" w:pos="7590"/>
        </w:tabs>
        <w:ind w:left="7590" w:hanging="360"/>
      </w:pPr>
      <w:rPr>
        <w:rFonts w:ascii="Symbol" w:hAnsi="Symbol" w:hint="default"/>
      </w:rPr>
    </w:lvl>
    <w:lvl w:ilvl="7" w:tplc="0C0A0003" w:tentative="1">
      <w:start w:val="1"/>
      <w:numFmt w:val="bullet"/>
      <w:lvlText w:val="o"/>
      <w:lvlJc w:val="left"/>
      <w:pPr>
        <w:tabs>
          <w:tab w:val="num" w:pos="8310"/>
        </w:tabs>
        <w:ind w:left="8310" w:hanging="360"/>
      </w:pPr>
      <w:rPr>
        <w:rFonts w:ascii="Courier New" w:hAnsi="Courier New" w:cs="Courier New" w:hint="default"/>
      </w:rPr>
    </w:lvl>
    <w:lvl w:ilvl="8" w:tplc="0C0A0005" w:tentative="1">
      <w:start w:val="1"/>
      <w:numFmt w:val="bullet"/>
      <w:lvlText w:val=""/>
      <w:lvlJc w:val="left"/>
      <w:pPr>
        <w:tabs>
          <w:tab w:val="num" w:pos="9030"/>
        </w:tabs>
        <w:ind w:left="9030" w:hanging="360"/>
      </w:pPr>
      <w:rPr>
        <w:rFonts w:ascii="Wingdings" w:hAnsi="Wingdings" w:hint="default"/>
      </w:rPr>
    </w:lvl>
  </w:abstractNum>
  <w:abstractNum w:abstractNumId="4" w15:restartNumberingAfterBreak="0">
    <w:nsid w:val="0C944757"/>
    <w:multiLevelType w:val="hybridMultilevel"/>
    <w:tmpl w:val="FAEA64A6"/>
    <w:lvl w:ilvl="0" w:tplc="D23034E8">
      <w:start w:val="11"/>
      <w:numFmt w:val="bullet"/>
      <w:lvlText w:val="-"/>
      <w:lvlJc w:val="left"/>
      <w:pPr>
        <w:tabs>
          <w:tab w:val="num" w:pos="3165"/>
        </w:tabs>
        <w:ind w:left="3165" w:hanging="360"/>
      </w:pPr>
      <w:rPr>
        <w:rFonts w:ascii="Times New Roman" w:eastAsia="Times New Roman" w:hAnsi="Times New Roman" w:cs="Times New Roman" w:hint="default"/>
      </w:rPr>
    </w:lvl>
    <w:lvl w:ilvl="1" w:tplc="0C0A0003" w:tentative="1">
      <w:start w:val="1"/>
      <w:numFmt w:val="bullet"/>
      <w:lvlText w:val="o"/>
      <w:lvlJc w:val="left"/>
      <w:pPr>
        <w:tabs>
          <w:tab w:val="num" w:pos="3885"/>
        </w:tabs>
        <w:ind w:left="3885" w:hanging="360"/>
      </w:pPr>
      <w:rPr>
        <w:rFonts w:ascii="Courier New" w:hAnsi="Courier New" w:hint="default"/>
      </w:rPr>
    </w:lvl>
    <w:lvl w:ilvl="2" w:tplc="0C0A0005" w:tentative="1">
      <w:start w:val="1"/>
      <w:numFmt w:val="bullet"/>
      <w:lvlText w:val=""/>
      <w:lvlJc w:val="left"/>
      <w:pPr>
        <w:tabs>
          <w:tab w:val="num" w:pos="4605"/>
        </w:tabs>
        <w:ind w:left="4605" w:hanging="360"/>
      </w:pPr>
      <w:rPr>
        <w:rFonts w:ascii="Wingdings" w:hAnsi="Wingdings" w:hint="default"/>
      </w:rPr>
    </w:lvl>
    <w:lvl w:ilvl="3" w:tplc="0C0A0001" w:tentative="1">
      <w:start w:val="1"/>
      <w:numFmt w:val="bullet"/>
      <w:lvlText w:val=""/>
      <w:lvlJc w:val="left"/>
      <w:pPr>
        <w:tabs>
          <w:tab w:val="num" w:pos="5325"/>
        </w:tabs>
        <w:ind w:left="5325" w:hanging="360"/>
      </w:pPr>
      <w:rPr>
        <w:rFonts w:ascii="Symbol" w:hAnsi="Symbol" w:hint="default"/>
      </w:rPr>
    </w:lvl>
    <w:lvl w:ilvl="4" w:tplc="0C0A0003" w:tentative="1">
      <w:start w:val="1"/>
      <w:numFmt w:val="bullet"/>
      <w:lvlText w:val="o"/>
      <w:lvlJc w:val="left"/>
      <w:pPr>
        <w:tabs>
          <w:tab w:val="num" w:pos="6045"/>
        </w:tabs>
        <w:ind w:left="6045" w:hanging="360"/>
      </w:pPr>
      <w:rPr>
        <w:rFonts w:ascii="Courier New" w:hAnsi="Courier New" w:hint="default"/>
      </w:rPr>
    </w:lvl>
    <w:lvl w:ilvl="5" w:tplc="0C0A0005" w:tentative="1">
      <w:start w:val="1"/>
      <w:numFmt w:val="bullet"/>
      <w:lvlText w:val=""/>
      <w:lvlJc w:val="left"/>
      <w:pPr>
        <w:tabs>
          <w:tab w:val="num" w:pos="6765"/>
        </w:tabs>
        <w:ind w:left="6765" w:hanging="360"/>
      </w:pPr>
      <w:rPr>
        <w:rFonts w:ascii="Wingdings" w:hAnsi="Wingdings" w:hint="default"/>
      </w:rPr>
    </w:lvl>
    <w:lvl w:ilvl="6" w:tplc="0C0A0001" w:tentative="1">
      <w:start w:val="1"/>
      <w:numFmt w:val="bullet"/>
      <w:lvlText w:val=""/>
      <w:lvlJc w:val="left"/>
      <w:pPr>
        <w:tabs>
          <w:tab w:val="num" w:pos="7485"/>
        </w:tabs>
        <w:ind w:left="7485" w:hanging="360"/>
      </w:pPr>
      <w:rPr>
        <w:rFonts w:ascii="Symbol" w:hAnsi="Symbol" w:hint="default"/>
      </w:rPr>
    </w:lvl>
    <w:lvl w:ilvl="7" w:tplc="0C0A0003" w:tentative="1">
      <w:start w:val="1"/>
      <w:numFmt w:val="bullet"/>
      <w:lvlText w:val="o"/>
      <w:lvlJc w:val="left"/>
      <w:pPr>
        <w:tabs>
          <w:tab w:val="num" w:pos="8205"/>
        </w:tabs>
        <w:ind w:left="8205" w:hanging="360"/>
      </w:pPr>
      <w:rPr>
        <w:rFonts w:ascii="Courier New" w:hAnsi="Courier New" w:hint="default"/>
      </w:rPr>
    </w:lvl>
    <w:lvl w:ilvl="8" w:tplc="0C0A0005" w:tentative="1">
      <w:start w:val="1"/>
      <w:numFmt w:val="bullet"/>
      <w:lvlText w:val=""/>
      <w:lvlJc w:val="left"/>
      <w:pPr>
        <w:tabs>
          <w:tab w:val="num" w:pos="8925"/>
        </w:tabs>
        <w:ind w:left="8925" w:hanging="360"/>
      </w:pPr>
      <w:rPr>
        <w:rFonts w:ascii="Wingdings" w:hAnsi="Wingdings" w:hint="default"/>
      </w:rPr>
    </w:lvl>
  </w:abstractNum>
  <w:abstractNum w:abstractNumId="5" w15:restartNumberingAfterBreak="0">
    <w:nsid w:val="17E311CF"/>
    <w:multiLevelType w:val="hybridMultilevel"/>
    <w:tmpl w:val="EC18EDF2"/>
    <w:lvl w:ilvl="0" w:tplc="51E2DA36">
      <w:numFmt w:val="bullet"/>
      <w:lvlText w:val="-"/>
      <w:lvlJc w:val="left"/>
      <w:pPr>
        <w:ind w:left="5464" w:hanging="360"/>
      </w:pPr>
      <w:rPr>
        <w:rFonts w:ascii="Arial Narrow" w:eastAsia="Times New Roman" w:hAnsi="Arial Narrow" w:cs="Arial Narrow"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start w:val="1"/>
      <w:numFmt w:val="bullet"/>
      <w:lvlText w:val=""/>
      <w:lvlJc w:val="left"/>
      <w:pPr>
        <w:ind w:left="9032" w:hanging="360"/>
      </w:pPr>
      <w:rPr>
        <w:rFonts w:ascii="Wingdings" w:hAnsi="Wingdings" w:hint="default"/>
      </w:rPr>
    </w:lvl>
  </w:abstractNum>
  <w:abstractNum w:abstractNumId="6" w15:restartNumberingAfterBreak="0">
    <w:nsid w:val="19B018A6"/>
    <w:multiLevelType w:val="hybridMultilevel"/>
    <w:tmpl w:val="9F06399A"/>
    <w:lvl w:ilvl="0" w:tplc="1F9CE528">
      <w:start w:val="1"/>
      <w:numFmt w:val="bullet"/>
      <w:lvlText w:val=""/>
      <w:lvlJc w:val="left"/>
      <w:pPr>
        <w:tabs>
          <w:tab w:val="num" w:pos="2655"/>
        </w:tabs>
        <w:ind w:left="2655" w:hanging="360"/>
      </w:pPr>
      <w:rPr>
        <w:rFonts w:ascii="Wingdings" w:hAnsi="Wingdings" w:hint="default"/>
        <w:lang w:val="es-ES_tradnl"/>
      </w:rPr>
    </w:lvl>
    <w:lvl w:ilvl="1" w:tplc="0C0A0003" w:tentative="1">
      <w:start w:val="1"/>
      <w:numFmt w:val="bullet"/>
      <w:lvlText w:val="o"/>
      <w:lvlJc w:val="left"/>
      <w:pPr>
        <w:tabs>
          <w:tab w:val="num" w:pos="3375"/>
        </w:tabs>
        <w:ind w:left="3375" w:hanging="360"/>
      </w:pPr>
      <w:rPr>
        <w:rFonts w:ascii="Courier New" w:hAnsi="Courier New" w:hint="default"/>
      </w:rPr>
    </w:lvl>
    <w:lvl w:ilvl="2" w:tplc="0C0A0005" w:tentative="1">
      <w:start w:val="1"/>
      <w:numFmt w:val="bullet"/>
      <w:lvlText w:val=""/>
      <w:lvlJc w:val="left"/>
      <w:pPr>
        <w:tabs>
          <w:tab w:val="num" w:pos="4095"/>
        </w:tabs>
        <w:ind w:left="4095" w:hanging="360"/>
      </w:pPr>
      <w:rPr>
        <w:rFonts w:ascii="Wingdings" w:hAnsi="Wingdings" w:hint="default"/>
      </w:rPr>
    </w:lvl>
    <w:lvl w:ilvl="3" w:tplc="0C0A0001" w:tentative="1">
      <w:start w:val="1"/>
      <w:numFmt w:val="bullet"/>
      <w:lvlText w:val=""/>
      <w:lvlJc w:val="left"/>
      <w:pPr>
        <w:tabs>
          <w:tab w:val="num" w:pos="4815"/>
        </w:tabs>
        <w:ind w:left="4815" w:hanging="360"/>
      </w:pPr>
      <w:rPr>
        <w:rFonts w:ascii="Symbol" w:hAnsi="Symbol" w:hint="default"/>
      </w:rPr>
    </w:lvl>
    <w:lvl w:ilvl="4" w:tplc="0C0A0003" w:tentative="1">
      <w:start w:val="1"/>
      <w:numFmt w:val="bullet"/>
      <w:lvlText w:val="o"/>
      <w:lvlJc w:val="left"/>
      <w:pPr>
        <w:tabs>
          <w:tab w:val="num" w:pos="5535"/>
        </w:tabs>
        <w:ind w:left="5535" w:hanging="360"/>
      </w:pPr>
      <w:rPr>
        <w:rFonts w:ascii="Courier New" w:hAnsi="Courier New" w:hint="default"/>
      </w:rPr>
    </w:lvl>
    <w:lvl w:ilvl="5" w:tplc="0C0A0005" w:tentative="1">
      <w:start w:val="1"/>
      <w:numFmt w:val="bullet"/>
      <w:lvlText w:val=""/>
      <w:lvlJc w:val="left"/>
      <w:pPr>
        <w:tabs>
          <w:tab w:val="num" w:pos="6255"/>
        </w:tabs>
        <w:ind w:left="6255" w:hanging="360"/>
      </w:pPr>
      <w:rPr>
        <w:rFonts w:ascii="Wingdings" w:hAnsi="Wingdings" w:hint="default"/>
      </w:rPr>
    </w:lvl>
    <w:lvl w:ilvl="6" w:tplc="0C0A0001" w:tentative="1">
      <w:start w:val="1"/>
      <w:numFmt w:val="bullet"/>
      <w:lvlText w:val=""/>
      <w:lvlJc w:val="left"/>
      <w:pPr>
        <w:tabs>
          <w:tab w:val="num" w:pos="6975"/>
        </w:tabs>
        <w:ind w:left="6975" w:hanging="360"/>
      </w:pPr>
      <w:rPr>
        <w:rFonts w:ascii="Symbol" w:hAnsi="Symbol" w:hint="default"/>
      </w:rPr>
    </w:lvl>
    <w:lvl w:ilvl="7" w:tplc="0C0A0003" w:tentative="1">
      <w:start w:val="1"/>
      <w:numFmt w:val="bullet"/>
      <w:lvlText w:val="o"/>
      <w:lvlJc w:val="left"/>
      <w:pPr>
        <w:tabs>
          <w:tab w:val="num" w:pos="7695"/>
        </w:tabs>
        <w:ind w:left="7695" w:hanging="360"/>
      </w:pPr>
      <w:rPr>
        <w:rFonts w:ascii="Courier New" w:hAnsi="Courier New" w:hint="default"/>
      </w:rPr>
    </w:lvl>
    <w:lvl w:ilvl="8" w:tplc="0C0A0005" w:tentative="1">
      <w:start w:val="1"/>
      <w:numFmt w:val="bullet"/>
      <w:lvlText w:val=""/>
      <w:lvlJc w:val="left"/>
      <w:pPr>
        <w:tabs>
          <w:tab w:val="num" w:pos="8415"/>
        </w:tabs>
        <w:ind w:left="8415" w:hanging="360"/>
      </w:pPr>
      <w:rPr>
        <w:rFonts w:ascii="Wingdings" w:hAnsi="Wingdings" w:hint="default"/>
      </w:rPr>
    </w:lvl>
  </w:abstractNum>
  <w:abstractNum w:abstractNumId="7" w15:restartNumberingAfterBreak="0">
    <w:nsid w:val="1ABC4B59"/>
    <w:multiLevelType w:val="hybridMultilevel"/>
    <w:tmpl w:val="63F2B98E"/>
    <w:lvl w:ilvl="0" w:tplc="B4E65904">
      <w:start w:val="10"/>
      <w:numFmt w:val="bullet"/>
      <w:lvlText w:val="-"/>
      <w:lvlJc w:val="left"/>
      <w:pPr>
        <w:tabs>
          <w:tab w:val="num" w:pos="2912"/>
        </w:tabs>
        <w:ind w:left="2912" w:hanging="360"/>
      </w:pPr>
      <w:rPr>
        <w:rFonts w:ascii="Arial Narrow" w:eastAsia="Times New Roman" w:hAnsi="Arial Narrow" w:cs="Arial" w:hint="default"/>
      </w:rPr>
    </w:lvl>
    <w:lvl w:ilvl="1" w:tplc="0C0A0003" w:tentative="1">
      <w:start w:val="1"/>
      <w:numFmt w:val="bullet"/>
      <w:lvlText w:val="o"/>
      <w:lvlJc w:val="left"/>
      <w:pPr>
        <w:tabs>
          <w:tab w:val="num" w:pos="3632"/>
        </w:tabs>
        <w:ind w:left="3632" w:hanging="360"/>
      </w:pPr>
      <w:rPr>
        <w:rFonts w:ascii="Courier New" w:hAnsi="Courier New" w:cs="Arial"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cs="Arial"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cs="Arial"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8" w15:restartNumberingAfterBreak="0">
    <w:nsid w:val="1C146F04"/>
    <w:multiLevelType w:val="hybridMultilevel"/>
    <w:tmpl w:val="E7126004"/>
    <w:lvl w:ilvl="0" w:tplc="0C0A0001">
      <w:start w:val="1"/>
      <w:numFmt w:val="bullet"/>
      <w:lvlText w:val=""/>
      <w:lvlJc w:val="left"/>
      <w:pPr>
        <w:tabs>
          <w:tab w:val="num" w:pos="3270"/>
        </w:tabs>
        <w:ind w:left="3270" w:hanging="360"/>
      </w:pPr>
      <w:rPr>
        <w:rFonts w:ascii="Symbol" w:hAnsi="Symbol" w:hint="default"/>
      </w:rPr>
    </w:lvl>
    <w:lvl w:ilvl="1" w:tplc="0C0A0003" w:tentative="1">
      <w:start w:val="1"/>
      <w:numFmt w:val="bullet"/>
      <w:lvlText w:val="o"/>
      <w:lvlJc w:val="left"/>
      <w:pPr>
        <w:tabs>
          <w:tab w:val="num" w:pos="3990"/>
        </w:tabs>
        <w:ind w:left="3990" w:hanging="360"/>
      </w:pPr>
      <w:rPr>
        <w:rFonts w:ascii="Courier New" w:hAnsi="Courier New" w:cs="Courier New" w:hint="default"/>
      </w:rPr>
    </w:lvl>
    <w:lvl w:ilvl="2" w:tplc="0C0A0005" w:tentative="1">
      <w:start w:val="1"/>
      <w:numFmt w:val="bullet"/>
      <w:lvlText w:val=""/>
      <w:lvlJc w:val="left"/>
      <w:pPr>
        <w:tabs>
          <w:tab w:val="num" w:pos="4710"/>
        </w:tabs>
        <w:ind w:left="4710" w:hanging="360"/>
      </w:pPr>
      <w:rPr>
        <w:rFonts w:ascii="Wingdings" w:hAnsi="Wingdings" w:hint="default"/>
      </w:rPr>
    </w:lvl>
    <w:lvl w:ilvl="3" w:tplc="0C0A0001" w:tentative="1">
      <w:start w:val="1"/>
      <w:numFmt w:val="bullet"/>
      <w:lvlText w:val=""/>
      <w:lvlJc w:val="left"/>
      <w:pPr>
        <w:tabs>
          <w:tab w:val="num" w:pos="5430"/>
        </w:tabs>
        <w:ind w:left="5430" w:hanging="360"/>
      </w:pPr>
      <w:rPr>
        <w:rFonts w:ascii="Symbol" w:hAnsi="Symbol" w:hint="default"/>
      </w:rPr>
    </w:lvl>
    <w:lvl w:ilvl="4" w:tplc="0C0A0003" w:tentative="1">
      <w:start w:val="1"/>
      <w:numFmt w:val="bullet"/>
      <w:lvlText w:val="o"/>
      <w:lvlJc w:val="left"/>
      <w:pPr>
        <w:tabs>
          <w:tab w:val="num" w:pos="6150"/>
        </w:tabs>
        <w:ind w:left="6150" w:hanging="360"/>
      </w:pPr>
      <w:rPr>
        <w:rFonts w:ascii="Courier New" w:hAnsi="Courier New" w:cs="Courier New" w:hint="default"/>
      </w:rPr>
    </w:lvl>
    <w:lvl w:ilvl="5" w:tplc="0C0A0005" w:tentative="1">
      <w:start w:val="1"/>
      <w:numFmt w:val="bullet"/>
      <w:lvlText w:val=""/>
      <w:lvlJc w:val="left"/>
      <w:pPr>
        <w:tabs>
          <w:tab w:val="num" w:pos="6870"/>
        </w:tabs>
        <w:ind w:left="6870" w:hanging="360"/>
      </w:pPr>
      <w:rPr>
        <w:rFonts w:ascii="Wingdings" w:hAnsi="Wingdings" w:hint="default"/>
      </w:rPr>
    </w:lvl>
    <w:lvl w:ilvl="6" w:tplc="0C0A0001" w:tentative="1">
      <w:start w:val="1"/>
      <w:numFmt w:val="bullet"/>
      <w:lvlText w:val=""/>
      <w:lvlJc w:val="left"/>
      <w:pPr>
        <w:tabs>
          <w:tab w:val="num" w:pos="7590"/>
        </w:tabs>
        <w:ind w:left="7590" w:hanging="360"/>
      </w:pPr>
      <w:rPr>
        <w:rFonts w:ascii="Symbol" w:hAnsi="Symbol" w:hint="default"/>
      </w:rPr>
    </w:lvl>
    <w:lvl w:ilvl="7" w:tplc="0C0A0003" w:tentative="1">
      <w:start w:val="1"/>
      <w:numFmt w:val="bullet"/>
      <w:lvlText w:val="o"/>
      <w:lvlJc w:val="left"/>
      <w:pPr>
        <w:tabs>
          <w:tab w:val="num" w:pos="8310"/>
        </w:tabs>
        <w:ind w:left="8310" w:hanging="360"/>
      </w:pPr>
      <w:rPr>
        <w:rFonts w:ascii="Courier New" w:hAnsi="Courier New" w:cs="Courier New" w:hint="default"/>
      </w:rPr>
    </w:lvl>
    <w:lvl w:ilvl="8" w:tplc="0C0A0005" w:tentative="1">
      <w:start w:val="1"/>
      <w:numFmt w:val="bullet"/>
      <w:lvlText w:val=""/>
      <w:lvlJc w:val="left"/>
      <w:pPr>
        <w:tabs>
          <w:tab w:val="num" w:pos="9030"/>
        </w:tabs>
        <w:ind w:left="9030" w:hanging="360"/>
      </w:pPr>
      <w:rPr>
        <w:rFonts w:ascii="Wingdings" w:hAnsi="Wingdings" w:hint="default"/>
      </w:rPr>
    </w:lvl>
  </w:abstractNum>
  <w:abstractNum w:abstractNumId="9" w15:restartNumberingAfterBreak="0">
    <w:nsid w:val="1ECC3E52"/>
    <w:multiLevelType w:val="hybridMultilevel"/>
    <w:tmpl w:val="06C0758C"/>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0" w15:restartNumberingAfterBreak="0">
    <w:nsid w:val="205A4646"/>
    <w:multiLevelType w:val="hybridMultilevel"/>
    <w:tmpl w:val="65E8E5B6"/>
    <w:lvl w:ilvl="0" w:tplc="6EE826BE">
      <w:start w:val="1"/>
      <w:numFmt w:val="bullet"/>
      <w:lvlText w:val=""/>
      <w:lvlJc w:val="left"/>
      <w:pPr>
        <w:tabs>
          <w:tab w:val="num" w:pos="1571"/>
        </w:tabs>
        <w:ind w:left="1571" w:hanging="360"/>
      </w:pPr>
      <w:rPr>
        <w:rFonts w:ascii="Wingdings" w:hAnsi="Wingdings" w:hint="default"/>
        <w:color w:val="FF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1C715CE"/>
    <w:multiLevelType w:val="hybridMultilevel"/>
    <w:tmpl w:val="545CB388"/>
    <w:lvl w:ilvl="0" w:tplc="0C0A0001">
      <w:start w:val="1"/>
      <w:numFmt w:val="bullet"/>
      <w:lvlText w:val=""/>
      <w:lvlJc w:val="left"/>
      <w:pPr>
        <w:ind w:left="783" w:hanging="360"/>
      </w:pPr>
      <w:rPr>
        <w:rFonts w:ascii="Symbol" w:hAnsi="Symbol" w:hint="default"/>
      </w:rPr>
    </w:lvl>
    <w:lvl w:ilvl="1" w:tplc="0C0A0003">
      <w:start w:val="1"/>
      <w:numFmt w:val="bullet"/>
      <w:lvlText w:val="o"/>
      <w:lvlJc w:val="left"/>
      <w:pPr>
        <w:ind w:left="1503" w:hanging="360"/>
      </w:pPr>
      <w:rPr>
        <w:rFonts w:ascii="Courier New" w:hAnsi="Courier New" w:cs="Symbol"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Symbol"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Symbol" w:hint="default"/>
      </w:rPr>
    </w:lvl>
    <w:lvl w:ilvl="8" w:tplc="0C0A0005" w:tentative="1">
      <w:start w:val="1"/>
      <w:numFmt w:val="bullet"/>
      <w:lvlText w:val=""/>
      <w:lvlJc w:val="left"/>
      <w:pPr>
        <w:ind w:left="6543" w:hanging="360"/>
      </w:pPr>
      <w:rPr>
        <w:rFonts w:ascii="Wingdings" w:hAnsi="Wingdings" w:hint="default"/>
      </w:rPr>
    </w:lvl>
  </w:abstractNum>
  <w:abstractNum w:abstractNumId="12" w15:restartNumberingAfterBreak="0">
    <w:nsid w:val="24505365"/>
    <w:multiLevelType w:val="hybridMultilevel"/>
    <w:tmpl w:val="32D0D91A"/>
    <w:lvl w:ilvl="0" w:tplc="51E2DA36">
      <w:numFmt w:val="bullet"/>
      <w:lvlText w:val="-"/>
      <w:lvlJc w:val="left"/>
      <w:pPr>
        <w:ind w:left="2912" w:hanging="360"/>
      </w:pPr>
      <w:rPr>
        <w:rFonts w:ascii="Arial Narrow" w:eastAsia="Times New Roman" w:hAnsi="Arial Narrow"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7301BEC"/>
    <w:multiLevelType w:val="hybridMultilevel"/>
    <w:tmpl w:val="C51C6740"/>
    <w:lvl w:ilvl="0" w:tplc="92ECD7A0">
      <w:start w:val="31"/>
      <w:numFmt w:val="bullet"/>
      <w:lvlText w:val="-"/>
      <w:lvlJc w:val="left"/>
      <w:pPr>
        <w:ind w:left="2912" w:hanging="360"/>
      </w:pPr>
      <w:rPr>
        <w:rFonts w:ascii="Arial Narrow" w:eastAsia="Times New Roman" w:hAnsi="Arial Narrow" w:cs="Arial Narrow"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14" w15:restartNumberingAfterBreak="0">
    <w:nsid w:val="2ABC3581"/>
    <w:multiLevelType w:val="hybridMultilevel"/>
    <w:tmpl w:val="BD0627E2"/>
    <w:lvl w:ilvl="0" w:tplc="0C0A0005">
      <w:start w:val="1"/>
      <w:numFmt w:val="bullet"/>
      <w:lvlText w:val=""/>
      <w:lvlJc w:val="left"/>
      <w:pPr>
        <w:ind w:left="3270" w:hanging="360"/>
      </w:pPr>
      <w:rPr>
        <w:rFonts w:ascii="Wingdings" w:hAnsi="Wingdings" w:hint="default"/>
      </w:rPr>
    </w:lvl>
    <w:lvl w:ilvl="1" w:tplc="0C0A0003" w:tentative="1">
      <w:start w:val="1"/>
      <w:numFmt w:val="bullet"/>
      <w:lvlText w:val="o"/>
      <w:lvlJc w:val="left"/>
      <w:pPr>
        <w:ind w:left="3990" w:hanging="360"/>
      </w:pPr>
      <w:rPr>
        <w:rFonts w:ascii="Courier New" w:hAnsi="Courier New" w:cs="Courier New" w:hint="default"/>
      </w:rPr>
    </w:lvl>
    <w:lvl w:ilvl="2" w:tplc="0C0A0005" w:tentative="1">
      <w:start w:val="1"/>
      <w:numFmt w:val="bullet"/>
      <w:lvlText w:val=""/>
      <w:lvlJc w:val="left"/>
      <w:pPr>
        <w:ind w:left="4710" w:hanging="360"/>
      </w:pPr>
      <w:rPr>
        <w:rFonts w:ascii="Wingdings" w:hAnsi="Wingdings" w:hint="default"/>
      </w:rPr>
    </w:lvl>
    <w:lvl w:ilvl="3" w:tplc="0C0A0001" w:tentative="1">
      <w:start w:val="1"/>
      <w:numFmt w:val="bullet"/>
      <w:lvlText w:val=""/>
      <w:lvlJc w:val="left"/>
      <w:pPr>
        <w:ind w:left="5430" w:hanging="360"/>
      </w:pPr>
      <w:rPr>
        <w:rFonts w:ascii="Symbol" w:hAnsi="Symbol" w:hint="default"/>
      </w:rPr>
    </w:lvl>
    <w:lvl w:ilvl="4" w:tplc="0C0A0003" w:tentative="1">
      <w:start w:val="1"/>
      <w:numFmt w:val="bullet"/>
      <w:lvlText w:val="o"/>
      <w:lvlJc w:val="left"/>
      <w:pPr>
        <w:ind w:left="6150" w:hanging="360"/>
      </w:pPr>
      <w:rPr>
        <w:rFonts w:ascii="Courier New" w:hAnsi="Courier New" w:cs="Courier New" w:hint="default"/>
      </w:rPr>
    </w:lvl>
    <w:lvl w:ilvl="5" w:tplc="0C0A0005" w:tentative="1">
      <w:start w:val="1"/>
      <w:numFmt w:val="bullet"/>
      <w:lvlText w:val=""/>
      <w:lvlJc w:val="left"/>
      <w:pPr>
        <w:ind w:left="6870" w:hanging="360"/>
      </w:pPr>
      <w:rPr>
        <w:rFonts w:ascii="Wingdings" w:hAnsi="Wingdings" w:hint="default"/>
      </w:rPr>
    </w:lvl>
    <w:lvl w:ilvl="6" w:tplc="0C0A0001" w:tentative="1">
      <w:start w:val="1"/>
      <w:numFmt w:val="bullet"/>
      <w:lvlText w:val=""/>
      <w:lvlJc w:val="left"/>
      <w:pPr>
        <w:ind w:left="7590" w:hanging="360"/>
      </w:pPr>
      <w:rPr>
        <w:rFonts w:ascii="Symbol" w:hAnsi="Symbol" w:hint="default"/>
      </w:rPr>
    </w:lvl>
    <w:lvl w:ilvl="7" w:tplc="0C0A0003" w:tentative="1">
      <w:start w:val="1"/>
      <w:numFmt w:val="bullet"/>
      <w:lvlText w:val="o"/>
      <w:lvlJc w:val="left"/>
      <w:pPr>
        <w:ind w:left="8310" w:hanging="360"/>
      </w:pPr>
      <w:rPr>
        <w:rFonts w:ascii="Courier New" w:hAnsi="Courier New" w:cs="Courier New" w:hint="default"/>
      </w:rPr>
    </w:lvl>
    <w:lvl w:ilvl="8" w:tplc="0C0A0005" w:tentative="1">
      <w:start w:val="1"/>
      <w:numFmt w:val="bullet"/>
      <w:lvlText w:val=""/>
      <w:lvlJc w:val="left"/>
      <w:pPr>
        <w:ind w:left="9030" w:hanging="360"/>
      </w:pPr>
      <w:rPr>
        <w:rFonts w:ascii="Wingdings" w:hAnsi="Wingdings" w:hint="default"/>
      </w:rPr>
    </w:lvl>
  </w:abstractNum>
  <w:abstractNum w:abstractNumId="15" w15:restartNumberingAfterBreak="0">
    <w:nsid w:val="2CCC58D9"/>
    <w:multiLevelType w:val="hybridMultilevel"/>
    <w:tmpl w:val="27A0A59C"/>
    <w:lvl w:ilvl="0" w:tplc="AB80F98C">
      <w:start w:val="23"/>
      <w:numFmt w:val="bullet"/>
      <w:lvlText w:val="-"/>
      <w:lvlJc w:val="left"/>
      <w:pPr>
        <w:tabs>
          <w:tab w:val="num" w:pos="2912"/>
        </w:tabs>
        <w:ind w:left="2912" w:hanging="360"/>
      </w:pPr>
      <w:rPr>
        <w:rFonts w:ascii="Times New Roman" w:eastAsia="Times New Roman" w:hAnsi="Times New Roman" w:cs="Times New Roman"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16" w15:restartNumberingAfterBreak="0">
    <w:nsid w:val="36E23B62"/>
    <w:multiLevelType w:val="hybridMultilevel"/>
    <w:tmpl w:val="DB64378E"/>
    <w:lvl w:ilvl="0" w:tplc="01265D5C">
      <w:start w:val="1"/>
      <w:numFmt w:val="bullet"/>
      <w:lvlText w:val=""/>
      <w:lvlJc w:val="left"/>
      <w:pPr>
        <w:tabs>
          <w:tab w:val="num" w:pos="1211"/>
        </w:tabs>
        <w:ind w:left="1211" w:hanging="360"/>
      </w:pPr>
      <w:rPr>
        <w:rFonts w:ascii="Wingdings" w:hAnsi="Wingdings" w:hint="default"/>
        <w:color w:val="000000"/>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A565C2"/>
    <w:multiLevelType w:val="hybridMultilevel"/>
    <w:tmpl w:val="528676DE"/>
    <w:lvl w:ilvl="0" w:tplc="F69A0CBE">
      <w:start w:val="12"/>
      <w:numFmt w:val="bullet"/>
      <w:lvlText w:val="-"/>
      <w:lvlJc w:val="left"/>
      <w:pPr>
        <w:tabs>
          <w:tab w:val="num" w:pos="2910"/>
        </w:tabs>
        <w:ind w:left="2910" w:hanging="360"/>
      </w:pPr>
      <w:rPr>
        <w:rFonts w:ascii="Arial Narrow" w:eastAsia="Times New Roman" w:hAnsi="Arial Narrow" w:cs="Arial Narrow" w:hint="default"/>
      </w:rPr>
    </w:lvl>
    <w:lvl w:ilvl="1" w:tplc="0C0A0003" w:tentative="1">
      <w:start w:val="1"/>
      <w:numFmt w:val="bullet"/>
      <w:lvlText w:val="o"/>
      <w:lvlJc w:val="left"/>
      <w:pPr>
        <w:tabs>
          <w:tab w:val="num" w:pos="3630"/>
        </w:tabs>
        <w:ind w:left="3630" w:hanging="360"/>
      </w:pPr>
      <w:rPr>
        <w:rFonts w:ascii="Courier New" w:hAnsi="Courier New" w:cs="Courier New" w:hint="default"/>
      </w:rPr>
    </w:lvl>
    <w:lvl w:ilvl="2" w:tplc="0C0A0005" w:tentative="1">
      <w:start w:val="1"/>
      <w:numFmt w:val="bullet"/>
      <w:lvlText w:val=""/>
      <w:lvlJc w:val="left"/>
      <w:pPr>
        <w:tabs>
          <w:tab w:val="num" w:pos="4350"/>
        </w:tabs>
        <w:ind w:left="4350" w:hanging="360"/>
      </w:pPr>
      <w:rPr>
        <w:rFonts w:ascii="Wingdings" w:hAnsi="Wingdings" w:hint="default"/>
      </w:rPr>
    </w:lvl>
    <w:lvl w:ilvl="3" w:tplc="0C0A0001" w:tentative="1">
      <w:start w:val="1"/>
      <w:numFmt w:val="bullet"/>
      <w:lvlText w:val=""/>
      <w:lvlJc w:val="left"/>
      <w:pPr>
        <w:tabs>
          <w:tab w:val="num" w:pos="5070"/>
        </w:tabs>
        <w:ind w:left="5070" w:hanging="360"/>
      </w:pPr>
      <w:rPr>
        <w:rFonts w:ascii="Symbol" w:hAnsi="Symbol" w:hint="default"/>
      </w:rPr>
    </w:lvl>
    <w:lvl w:ilvl="4" w:tplc="0C0A0003" w:tentative="1">
      <w:start w:val="1"/>
      <w:numFmt w:val="bullet"/>
      <w:lvlText w:val="o"/>
      <w:lvlJc w:val="left"/>
      <w:pPr>
        <w:tabs>
          <w:tab w:val="num" w:pos="5790"/>
        </w:tabs>
        <w:ind w:left="5790" w:hanging="360"/>
      </w:pPr>
      <w:rPr>
        <w:rFonts w:ascii="Courier New" w:hAnsi="Courier New" w:cs="Courier New" w:hint="default"/>
      </w:rPr>
    </w:lvl>
    <w:lvl w:ilvl="5" w:tplc="0C0A0005" w:tentative="1">
      <w:start w:val="1"/>
      <w:numFmt w:val="bullet"/>
      <w:lvlText w:val=""/>
      <w:lvlJc w:val="left"/>
      <w:pPr>
        <w:tabs>
          <w:tab w:val="num" w:pos="6510"/>
        </w:tabs>
        <w:ind w:left="6510" w:hanging="360"/>
      </w:pPr>
      <w:rPr>
        <w:rFonts w:ascii="Wingdings" w:hAnsi="Wingdings" w:hint="default"/>
      </w:rPr>
    </w:lvl>
    <w:lvl w:ilvl="6" w:tplc="0C0A0001" w:tentative="1">
      <w:start w:val="1"/>
      <w:numFmt w:val="bullet"/>
      <w:lvlText w:val=""/>
      <w:lvlJc w:val="left"/>
      <w:pPr>
        <w:tabs>
          <w:tab w:val="num" w:pos="7230"/>
        </w:tabs>
        <w:ind w:left="7230" w:hanging="360"/>
      </w:pPr>
      <w:rPr>
        <w:rFonts w:ascii="Symbol" w:hAnsi="Symbol" w:hint="default"/>
      </w:rPr>
    </w:lvl>
    <w:lvl w:ilvl="7" w:tplc="0C0A0003" w:tentative="1">
      <w:start w:val="1"/>
      <w:numFmt w:val="bullet"/>
      <w:lvlText w:val="o"/>
      <w:lvlJc w:val="left"/>
      <w:pPr>
        <w:tabs>
          <w:tab w:val="num" w:pos="7950"/>
        </w:tabs>
        <w:ind w:left="7950" w:hanging="360"/>
      </w:pPr>
      <w:rPr>
        <w:rFonts w:ascii="Courier New" w:hAnsi="Courier New" w:cs="Courier New" w:hint="default"/>
      </w:rPr>
    </w:lvl>
    <w:lvl w:ilvl="8" w:tplc="0C0A0005" w:tentative="1">
      <w:start w:val="1"/>
      <w:numFmt w:val="bullet"/>
      <w:lvlText w:val=""/>
      <w:lvlJc w:val="left"/>
      <w:pPr>
        <w:tabs>
          <w:tab w:val="num" w:pos="8670"/>
        </w:tabs>
        <w:ind w:left="8670" w:hanging="360"/>
      </w:pPr>
      <w:rPr>
        <w:rFonts w:ascii="Wingdings" w:hAnsi="Wingdings" w:hint="default"/>
      </w:rPr>
    </w:lvl>
  </w:abstractNum>
  <w:abstractNum w:abstractNumId="18" w15:restartNumberingAfterBreak="0">
    <w:nsid w:val="486B6F55"/>
    <w:multiLevelType w:val="hybridMultilevel"/>
    <w:tmpl w:val="504A8A06"/>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9" w15:restartNumberingAfterBreak="0">
    <w:nsid w:val="4E7D4720"/>
    <w:multiLevelType w:val="hybridMultilevel"/>
    <w:tmpl w:val="A9387436"/>
    <w:lvl w:ilvl="0" w:tplc="A4587692">
      <w:start w:val="1"/>
      <w:numFmt w:val="bullet"/>
      <w:lvlText w:val=""/>
      <w:lvlJc w:val="left"/>
      <w:pPr>
        <w:tabs>
          <w:tab w:val="num" w:pos="720"/>
        </w:tabs>
        <w:ind w:left="720" w:hanging="360"/>
      </w:pPr>
      <w:rPr>
        <w:rFonts w:ascii="Symbol" w:hAnsi="Symbol" w:hint="default"/>
        <w:sz w:val="20"/>
      </w:rPr>
    </w:lvl>
    <w:lvl w:ilvl="1" w:tplc="5DAA9978" w:tentative="1">
      <w:start w:val="1"/>
      <w:numFmt w:val="bullet"/>
      <w:lvlText w:val="o"/>
      <w:lvlJc w:val="left"/>
      <w:pPr>
        <w:tabs>
          <w:tab w:val="num" w:pos="1440"/>
        </w:tabs>
        <w:ind w:left="1440" w:hanging="360"/>
      </w:pPr>
      <w:rPr>
        <w:rFonts w:ascii="Courier New" w:hAnsi="Courier New" w:hint="default"/>
        <w:sz w:val="20"/>
      </w:rPr>
    </w:lvl>
    <w:lvl w:ilvl="2" w:tplc="3CAC178E" w:tentative="1">
      <w:start w:val="1"/>
      <w:numFmt w:val="bullet"/>
      <w:lvlText w:val=""/>
      <w:lvlJc w:val="left"/>
      <w:pPr>
        <w:tabs>
          <w:tab w:val="num" w:pos="2160"/>
        </w:tabs>
        <w:ind w:left="2160" w:hanging="360"/>
      </w:pPr>
      <w:rPr>
        <w:rFonts w:ascii="Wingdings" w:hAnsi="Wingdings" w:hint="default"/>
        <w:sz w:val="20"/>
      </w:rPr>
    </w:lvl>
    <w:lvl w:ilvl="3" w:tplc="2BA0F674" w:tentative="1">
      <w:start w:val="1"/>
      <w:numFmt w:val="bullet"/>
      <w:lvlText w:val=""/>
      <w:lvlJc w:val="left"/>
      <w:pPr>
        <w:tabs>
          <w:tab w:val="num" w:pos="2880"/>
        </w:tabs>
        <w:ind w:left="2880" w:hanging="360"/>
      </w:pPr>
      <w:rPr>
        <w:rFonts w:ascii="Wingdings" w:hAnsi="Wingdings" w:hint="default"/>
        <w:sz w:val="20"/>
      </w:rPr>
    </w:lvl>
    <w:lvl w:ilvl="4" w:tplc="8168FFEE" w:tentative="1">
      <w:start w:val="1"/>
      <w:numFmt w:val="bullet"/>
      <w:lvlText w:val=""/>
      <w:lvlJc w:val="left"/>
      <w:pPr>
        <w:tabs>
          <w:tab w:val="num" w:pos="3600"/>
        </w:tabs>
        <w:ind w:left="3600" w:hanging="360"/>
      </w:pPr>
      <w:rPr>
        <w:rFonts w:ascii="Wingdings" w:hAnsi="Wingdings" w:hint="default"/>
        <w:sz w:val="20"/>
      </w:rPr>
    </w:lvl>
    <w:lvl w:ilvl="5" w:tplc="F6A832F8" w:tentative="1">
      <w:start w:val="1"/>
      <w:numFmt w:val="bullet"/>
      <w:lvlText w:val=""/>
      <w:lvlJc w:val="left"/>
      <w:pPr>
        <w:tabs>
          <w:tab w:val="num" w:pos="4320"/>
        </w:tabs>
        <w:ind w:left="4320" w:hanging="360"/>
      </w:pPr>
      <w:rPr>
        <w:rFonts w:ascii="Wingdings" w:hAnsi="Wingdings" w:hint="default"/>
        <w:sz w:val="20"/>
      </w:rPr>
    </w:lvl>
    <w:lvl w:ilvl="6" w:tplc="C8AE7602" w:tentative="1">
      <w:start w:val="1"/>
      <w:numFmt w:val="bullet"/>
      <w:lvlText w:val=""/>
      <w:lvlJc w:val="left"/>
      <w:pPr>
        <w:tabs>
          <w:tab w:val="num" w:pos="5040"/>
        </w:tabs>
        <w:ind w:left="5040" w:hanging="360"/>
      </w:pPr>
      <w:rPr>
        <w:rFonts w:ascii="Wingdings" w:hAnsi="Wingdings" w:hint="default"/>
        <w:sz w:val="20"/>
      </w:rPr>
    </w:lvl>
    <w:lvl w:ilvl="7" w:tplc="902E9C12" w:tentative="1">
      <w:start w:val="1"/>
      <w:numFmt w:val="bullet"/>
      <w:lvlText w:val=""/>
      <w:lvlJc w:val="left"/>
      <w:pPr>
        <w:tabs>
          <w:tab w:val="num" w:pos="5760"/>
        </w:tabs>
        <w:ind w:left="5760" w:hanging="360"/>
      </w:pPr>
      <w:rPr>
        <w:rFonts w:ascii="Wingdings" w:hAnsi="Wingdings" w:hint="default"/>
        <w:sz w:val="20"/>
      </w:rPr>
    </w:lvl>
    <w:lvl w:ilvl="8" w:tplc="077EC98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87A9D"/>
    <w:multiLevelType w:val="hybridMultilevel"/>
    <w:tmpl w:val="56B01DAC"/>
    <w:lvl w:ilvl="0" w:tplc="9264AE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320118"/>
    <w:multiLevelType w:val="hybridMultilevel"/>
    <w:tmpl w:val="4FCCAE84"/>
    <w:lvl w:ilvl="0" w:tplc="79BE722C">
      <w:numFmt w:val="bullet"/>
      <w:lvlText w:val=""/>
      <w:lvlJc w:val="left"/>
      <w:pPr>
        <w:ind w:left="3272" w:hanging="360"/>
      </w:pPr>
      <w:rPr>
        <w:rFonts w:ascii="Symbol" w:hAnsi="Symbol" w:hint="default"/>
        <w:sz w:val="28"/>
      </w:rPr>
    </w:lvl>
    <w:lvl w:ilvl="1" w:tplc="0003040A" w:tentative="1">
      <w:start w:val="1"/>
      <w:numFmt w:val="bullet"/>
      <w:lvlText w:val="o"/>
      <w:lvlJc w:val="left"/>
      <w:pPr>
        <w:ind w:left="3992" w:hanging="360"/>
      </w:pPr>
      <w:rPr>
        <w:rFonts w:ascii="Courier New" w:hAnsi="Courier New" w:hint="default"/>
      </w:rPr>
    </w:lvl>
    <w:lvl w:ilvl="2" w:tplc="0005040A" w:tentative="1">
      <w:start w:val="1"/>
      <w:numFmt w:val="bullet"/>
      <w:lvlText w:val=""/>
      <w:lvlJc w:val="left"/>
      <w:pPr>
        <w:ind w:left="4712" w:hanging="360"/>
      </w:pPr>
      <w:rPr>
        <w:rFonts w:ascii="Wingdings" w:hAnsi="Wingdings" w:hint="default"/>
      </w:rPr>
    </w:lvl>
    <w:lvl w:ilvl="3" w:tplc="0001040A" w:tentative="1">
      <w:start w:val="1"/>
      <w:numFmt w:val="bullet"/>
      <w:lvlText w:val=""/>
      <w:lvlJc w:val="left"/>
      <w:pPr>
        <w:ind w:left="5432" w:hanging="360"/>
      </w:pPr>
      <w:rPr>
        <w:rFonts w:ascii="Symbol" w:hAnsi="Symbol" w:hint="default"/>
      </w:rPr>
    </w:lvl>
    <w:lvl w:ilvl="4" w:tplc="0003040A" w:tentative="1">
      <w:start w:val="1"/>
      <w:numFmt w:val="bullet"/>
      <w:lvlText w:val="o"/>
      <w:lvlJc w:val="left"/>
      <w:pPr>
        <w:ind w:left="6152" w:hanging="360"/>
      </w:pPr>
      <w:rPr>
        <w:rFonts w:ascii="Courier New" w:hAnsi="Courier New" w:hint="default"/>
      </w:rPr>
    </w:lvl>
    <w:lvl w:ilvl="5" w:tplc="0005040A" w:tentative="1">
      <w:start w:val="1"/>
      <w:numFmt w:val="bullet"/>
      <w:lvlText w:val=""/>
      <w:lvlJc w:val="left"/>
      <w:pPr>
        <w:ind w:left="6872" w:hanging="360"/>
      </w:pPr>
      <w:rPr>
        <w:rFonts w:ascii="Wingdings" w:hAnsi="Wingdings" w:hint="default"/>
      </w:rPr>
    </w:lvl>
    <w:lvl w:ilvl="6" w:tplc="0001040A" w:tentative="1">
      <w:start w:val="1"/>
      <w:numFmt w:val="bullet"/>
      <w:lvlText w:val=""/>
      <w:lvlJc w:val="left"/>
      <w:pPr>
        <w:ind w:left="7592" w:hanging="360"/>
      </w:pPr>
      <w:rPr>
        <w:rFonts w:ascii="Symbol" w:hAnsi="Symbol" w:hint="default"/>
      </w:rPr>
    </w:lvl>
    <w:lvl w:ilvl="7" w:tplc="0003040A" w:tentative="1">
      <w:start w:val="1"/>
      <w:numFmt w:val="bullet"/>
      <w:lvlText w:val="o"/>
      <w:lvlJc w:val="left"/>
      <w:pPr>
        <w:ind w:left="8312" w:hanging="360"/>
      </w:pPr>
      <w:rPr>
        <w:rFonts w:ascii="Courier New" w:hAnsi="Courier New" w:hint="default"/>
      </w:rPr>
    </w:lvl>
    <w:lvl w:ilvl="8" w:tplc="0005040A" w:tentative="1">
      <w:start w:val="1"/>
      <w:numFmt w:val="bullet"/>
      <w:lvlText w:val=""/>
      <w:lvlJc w:val="left"/>
      <w:pPr>
        <w:ind w:left="9032" w:hanging="360"/>
      </w:pPr>
      <w:rPr>
        <w:rFonts w:ascii="Wingdings" w:hAnsi="Wingdings" w:hint="default"/>
      </w:rPr>
    </w:lvl>
  </w:abstractNum>
  <w:abstractNum w:abstractNumId="22" w15:restartNumberingAfterBreak="0">
    <w:nsid w:val="60671B34"/>
    <w:multiLevelType w:val="hybridMultilevel"/>
    <w:tmpl w:val="4DBEE8D8"/>
    <w:lvl w:ilvl="0" w:tplc="A378D98C">
      <w:start w:val="1"/>
      <w:numFmt w:val="bullet"/>
      <w:lvlText w:val=""/>
      <w:lvlJc w:val="left"/>
      <w:pPr>
        <w:tabs>
          <w:tab w:val="num" w:pos="6598"/>
        </w:tabs>
        <w:ind w:left="6521" w:hanging="283"/>
      </w:pPr>
      <w:rPr>
        <w:rFonts w:ascii="Wingdings" w:hAnsi="Wingdings" w:hint="default"/>
      </w:rPr>
    </w:lvl>
    <w:lvl w:ilvl="1" w:tplc="0C0A0003" w:tentative="1">
      <w:start w:val="1"/>
      <w:numFmt w:val="bullet"/>
      <w:lvlText w:val="o"/>
      <w:lvlJc w:val="left"/>
      <w:pPr>
        <w:tabs>
          <w:tab w:val="num" w:pos="3992"/>
        </w:tabs>
        <w:ind w:left="3992" w:hanging="360"/>
      </w:pPr>
      <w:rPr>
        <w:rFonts w:ascii="Courier New" w:hAnsi="Courier New" w:hint="default"/>
      </w:rPr>
    </w:lvl>
    <w:lvl w:ilvl="2" w:tplc="0C0A0005" w:tentative="1">
      <w:start w:val="1"/>
      <w:numFmt w:val="bullet"/>
      <w:lvlText w:val=""/>
      <w:lvlJc w:val="left"/>
      <w:pPr>
        <w:tabs>
          <w:tab w:val="num" w:pos="4712"/>
        </w:tabs>
        <w:ind w:left="4712" w:hanging="360"/>
      </w:pPr>
      <w:rPr>
        <w:rFonts w:ascii="Wingdings" w:hAnsi="Wingdings" w:hint="default"/>
      </w:rPr>
    </w:lvl>
    <w:lvl w:ilvl="3" w:tplc="0C0A0001" w:tentative="1">
      <w:start w:val="1"/>
      <w:numFmt w:val="bullet"/>
      <w:lvlText w:val=""/>
      <w:lvlJc w:val="left"/>
      <w:pPr>
        <w:tabs>
          <w:tab w:val="num" w:pos="5432"/>
        </w:tabs>
        <w:ind w:left="5432" w:hanging="360"/>
      </w:pPr>
      <w:rPr>
        <w:rFonts w:ascii="Symbol" w:hAnsi="Symbol" w:hint="default"/>
      </w:rPr>
    </w:lvl>
    <w:lvl w:ilvl="4" w:tplc="0C0A0003" w:tentative="1">
      <w:start w:val="1"/>
      <w:numFmt w:val="bullet"/>
      <w:lvlText w:val="o"/>
      <w:lvlJc w:val="left"/>
      <w:pPr>
        <w:tabs>
          <w:tab w:val="num" w:pos="6152"/>
        </w:tabs>
        <w:ind w:left="6152" w:hanging="360"/>
      </w:pPr>
      <w:rPr>
        <w:rFonts w:ascii="Courier New" w:hAnsi="Courier New" w:hint="default"/>
      </w:rPr>
    </w:lvl>
    <w:lvl w:ilvl="5" w:tplc="0C0A0005" w:tentative="1">
      <w:start w:val="1"/>
      <w:numFmt w:val="bullet"/>
      <w:lvlText w:val=""/>
      <w:lvlJc w:val="left"/>
      <w:pPr>
        <w:tabs>
          <w:tab w:val="num" w:pos="6872"/>
        </w:tabs>
        <w:ind w:left="6872" w:hanging="360"/>
      </w:pPr>
      <w:rPr>
        <w:rFonts w:ascii="Wingdings" w:hAnsi="Wingdings" w:hint="default"/>
      </w:rPr>
    </w:lvl>
    <w:lvl w:ilvl="6" w:tplc="0C0A0001" w:tentative="1">
      <w:start w:val="1"/>
      <w:numFmt w:val="bullet"/>
      <w:lvlText w:val=""/>
      <w:lvlJc w:val="left"/>
      <w:pPr>
        <w:tabs>
          <w:tab w:val="num" w:pos="7592"/>
        </w:tabs>
        <w:ind w:left="7592" w:hanging="360"/>
      </w:pPr>
      <w:rPr>
        <w:rFonts w:ascii="Symbol" w:hAnsi="Symbol" w:hint="default"/>
      </w:rPr>
    </w:lvl>
    <w:lvl w:ilvl="7" w:tplc="0C0A0003" w:tentative="1">
      <w:start w:val="1"/>
      <w:numFmt w:val="bullet"/>
      <w:lvlText w:val="o"/>
      <w:lvlJc w:val="left"/>
      <w:pPr>
        <w:tabs>
          <w:tab w:val="num" w:pos="8312"/>
        </w:tabs>
        <w:ind w:left="8312" w:hanging="360"/>
      </w:pPr>
      <w:rPr>
        <w:rFonts w:ascii="Courier New" w:hAnsi="Courier New" w:hint="default"/>
      </w:rPr>
    </w:lvl>
    <w:lvl w:ilvl="8" w:tplc="5A54DF8C">
      <w:start w:val="1"/>
      <w:numFmt w:val="bullet"/>
      <w:lvlText w:val=""/>
      <w:lvlJc w:val="left"/>
      <w:pPr>
        <w:tabs>
          <w:tab w:val="num" w:pos="9032"/>
        </w:tabs>
        <w:ind w:left="9032" w:hanging="5913"/>
      </w:pPr>
      <w:rPr>
        <w:rFonts w:ascii="Wingdings" w:hAnsi="Wingdings" w:hint="default"/>
      </w:rPr>
    </w:lvl>
  </w:abstractNum>
  <w:abstractNum w:abstractNumId="23" w15:restartNumberingAfterBreak="0">
    <w:nsid w:val="62B80474"/>
    <w:multiLevelType w:val="hybridMultilevel"/>
    <w:tmpl w:val="FAD69CD2"/>
    <w:name w:val="WW8Num22"/>
    <w:lvl w:ilvl="0" w:tplc="0C0A0005">
      <w:start w:val="1"/>
      <w:numFmt w:val="bullet"/>
      <w:lvlText w:val=""/>
      <w:lvlJc w:val="left"/>
      <w:pPr>
        <w:tabs>
          <w:tab w:val="num" w:pos="3272"/>
        </w:tabs>
        <w:ind w:left="3272" w:hanging="360"/>
      </w:pPr>
      <w:rPr>
        <w:rFonts w:ascii="Wingdings" w:hAnsi="Wingdings" w:hint="default"/>
      </w:rPr>
    </w:lvl>
    <w:lvl w:ilvl="1" w:tplc="0C0A0003" w:tentative="1">
      <w:start w:val="1"/>
      <w:numFmt w:val="bullet"/>
      <w:lvlText w:val="o"/>
      <w:lvlJc w:val="left"/>
      <w:pPr>
        <w:tabs>
          <w:tab w:val="num" w:pos="3992"/>
        </w:tabs>
        <w:ind w:left="3992" w:hanging="360"/>
      </w:pPr>
      <w:rPr>
        <w:rFonts w:ascii="Courier New" w:hAnsi="Courier New" w:cs="Courier New" w:hint="default"/>
      </w:rPr>
    </w:lvl>
    <w:lvl w:ilvl="2" w:tplc="0C0A0005" w:tentative="1">
      <w:start w:val="1"/>
      <w:numFmt w:val="bullet"/>
      <w:lvlText w:val=""/>
      <w:lvlJc w:val="left"/>
      <w:pPr>
        <w:tabs>
          <w:tab w:val="num" w:pos="4712"/>
        </w:tabs>
        <w:ind w:left="4712" w:hanging="360"/>
      </w:pPr>
      <w:rPr>
        <w:rFonts w:ascii="Wingdings" w:hAnsi="Wingdings" w:hint="default"/>
      </w:rPr>
    </w:lvl>
    <w:lvl w:ilvl="3" w:tplc="0C0A0001" w:tentative="1">
      <w:start w:val="1"/>
      <w:numFmt w:val="bullet"/>
      <w:lvlText w:val=""/>
      <w:lvlJc w:val="left"/>
      <w:pPr>
        <w:tabs>
          <w:tab w:val="num" w:pos="5432"/>
        </w:tabs>
        <w:ind w:left="5432" w:hanging="360"/>
      </w:pPr>
      <w:rPr>
        <w:rFonts w:ascii="Symbol" w:hAnsi="Symbol" w:hint="default"/>
      </w:rPr>
    </w:lvl>
    <w:lvl w:ilvl="4" w:tplc="0C0A0003" w:tentative="1">
      <w:start w:val="1"/>
      <w:numFmt w:val="bullet"/>
      <w:lvlText w:val="o"/>
      <w:lvlJc w:val="left"/>
      <w:pPr>
        <w:tabs>
          <w:tab w:val="num" w:pos="6152"/>
        </w:tabs>
        <w:ind w:left="6152" w:hanging="360"/>
      </w:pPr>
      <w:rPr>
        <w:rFonts w:ascii="Courier New" w:hAnsi="Courier New" w:cs="Courier New" w:hint="default"/>
      </w:rPr>
    </w:lvl>
    <w:lvl w:ilvl="5" w:tplc="0C0A0005" w:tentative="1">
      <w:start w:val="1"/>
      <w:numFmt w:val="bullet"/>
      <w:lvlText w:val=""/>
      <w:lvlJc w:val="left"/>
      <w:pPr>
        <w:tabs>
          <w:tab w:val="num" w:pos="6872"/>
        </w:tabs>
        <w:ind w:left="6872" w:hanging="360"/>
      </w:pPr>
      <w:rPr>
        <w:rFonts w:ascii="Wingdings" w:hAnsi="Wingdings" w:hint="default"/>
      </w:rPr>
    </w:lvl>
    <w:lvl w:ilvl="6" w:tplc="0C0A0001" w:tentative="1">
      <w:start w:val="1"/>
      <w:numFmt w:val="bullet"/>
      <w:lvlText w:val=""/>
      <w:lvlJc w:val="left"/>
      <w:pPr>
        <w:tabs>
          <w:tab w:val="num" w:pos="7592"/>
        </w:tabs>
        <w:ind w:left="7592" w:hanging="360"/>
      </w:pPr>
      <w:rPr>
        <w:rFonts w:ascii="Symbol" w:hAnsi="Symbol" w:hint="default"/>
      </w:rPr>
    </w:lvl>
    <w:lvl w:ilvl="7" w:tplc="0C0A0003" w:tentative="1">
      <w:start w:val="1"/>
      <w:numFmt w:val="bullet"/>
      <w:lvlText w:val="o"/>
      <w:lvlJc w:val="left"/>
      <w:pPr>
        <w:tabs>
          <w:tab w:val="num" w:pos="8312"/>
        </w:tabs>
        <w:ind w:left="8312" w:hanging="360"/>
      </w:pPr>
      <w:rPr>
        <w:rFonts w:ascii="Courier New" w:hAnsi="Courier New" w:cs="Courier New" w:hint="default"/>
      </w:rPr>
    </w:lvl>
    <w:lvl w:ilvl="8" w:tplc="0C0A0005" w:tentative="1">
      <w:start w:val="1"/>
      <w:numFmt w:val="bullet"/>
      <w:lvlText w:val=""/>
      <w:lvlJc w:val="left"/>
      <w:pPr>
        <w:tabs>
          <w:tab w:val="num" w:pos="9032"/>
        </w:tabs>
        <w:ind w:left="9032" w:hanging="360"/>
      </w:pPr>
      <w:rPr>
        <w:rFonts w:ascii="Wingdings" w:hAnsi="Wingdings" w:hint="default"/>
      </w:rPr>
    </w:lvl>
  </w:abstractNum>
  <w:abstractNum w:abstractNumId="24" w15:restartNumberingAfterBreak="0">
    <w:nsid w:val="672F377F"/>
    <w:multiLevelType w:val="hybridMultilevel"/>
    <w:tmpl w:val="E9363C72"/>
    <w:lvl w:ilvl="0" w:tplc="B2FAC8A4">
      <w:start w:val="20"/>
      <w:numFmt w:val="bullet"/>
      <w:lvlText w:val="-"/>
      <w:lvlJc w:val="left"/>
      <w:pPr>
        <w:tabs>
          <w:tab w:val="num" w:pos="2912"/>
        </w:tabs>
        <w:ind w:left="2912" w:hanging="360"/>
      </w:pPr>
      <w:rPr>
        <w:rFonts w:ascii="Times New Roman" w:eastAsia="Times New Roman" w:hAnsi="Times New Roman" w:cs="Times New Roman"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25" w15:restartNumberingAfterBreak="0">
    <w:nsid w:val="6A905501"/>
    <w:multiLevelType w:val="hybridMultilevel"/>
    <w:tmpl w:val="A5623AF6"/>
    <w:lvl w:ilvl="0" w:tplc="0BD2FD08">
      <w:numFmt w:val="bullet"/>
      <w:lvlText w:val="-"/>
      <w:lvlJc w:val="left"/>
      <w:pPr>
        <w:tabs>
          <w:tab w:val="num" w:pos="2912"/>
        </w:tabs>
        <w:ind w:left="2912" w:hanging="360"/>
      </w:pPr>
      <w:rPr>
        <w:rFonts w:ascii="Arial Narrow" w:eastAsia="Times New Roman" w:hAnsi="Arial Narrow" w:cs="Arial" w:hint="default"/>
      </w:rPr>
    </w:lvl>
    <w:lvl w:ilvl="1" w:tplc="0C0A0003" w:tentative="1">
      <w:start w:val="1"/>
      <w:numFmt w:val="bullet"/>
      <w:lvlText w:val="o"/>
      <w:lvlJc w:val="left"/>
      <w:pPr>
        <w:tabs>
          <w:tab w:val="num" w:pos="3632"/>
        </w:tabs>
        <w:ind w:left="3632" w:hanging="360"/>
      </w:pPr>
      <w:rPr>
        <w:rFonts w:ascii="Courier New" w:hAnsi="Courier New" w:cs="Arial"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cs="Arial"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cs="Arial"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26" w15:restartNumberingAfterBreak="0">
    <w:nsid w:val="6B700652"/>
    <w:multiLevelType w:val="hybridMultilevel"/>
    <w:tmpl w:val="4888DCF8"/>
    <w:lvl w:ilvl="0" w:tplc="0BD2FD08">
      <w:start w:val="10"/>
      <w:numFmt w:val="bullet"/>
      <w:lvlText w:val="-"/>
      <w:lvlJc w:val="left"/>
      <w:pPr>
        <w:tabs>
          <w:tab w:val="num" w:pos="2912"/>
        </w:tabs>
        <w:ind w:left="291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D71FD"/>
    <w:multiLevelType w:val="hybridMultilevel"/>
    <w:tmpl w:val="DC705A38"/>
    <w:lvl w:ilvl="0" w:tplc="0BD2FD08">
      <w:start w:val="10"/>
      <w:numFmt w:val="bullet"/>
      <w:lvlText w:val="-"/>
      <w:lvlJc w:val="left"/>
      <w:pPr>
        <w:tabs>
          <w:tab w:val="num" w:pos="2912"/>
        </w:tabs>
        <w:ind w:left="2912" w:hanging="360"/>
      </w:pPr>
      <w:rPr>
        <w:rFonts w:ascii="Arial Narrow" w:eastAsia="Times New Roman" w:hAnsi="Arial Narrow" w:cs="Arial" w:hint="default"/>
      </w:rPr>
    </w:lvl>
    <w:lvl w:ilvl="1" w:tplc="0C0A0003" w:tentative="1">
      <w:start w:val="1"/>
      <w:numFmt w:val="bullet"/>
      <w:lvlText w:val="o"/>
      <w:lvlJc w:val="left"/>
      <w:pPr>
        <w:tabs>
          <w:tab w:val="num" w:pos="3632"/>
        </w:tabs>
        <w:ind w:left="3632" w:hanging="360"/>
      </w:pPr>
      <w:rPr>
        <w:rFonts w:ascii="Courier New" w:hAnsi="Courier New" w:cs="Arial"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cs="Arial"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cs="Arial"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28" w15:restartNumberingAfterBreak="0">
    <w:nsid w:val="6E6E511D"/>
    <w:multiLevelType w:val="hybridMultilevel"/>
    <w:tmpl w:val="775EAD94"/>
    <w:lvl w:ilvl="0" w:tplc="F09E7DDA">
      <w:start w:val="30"/>
      <w:numFmt w:val="bullet"/>
      <w:lvlText w:val="-"/>
      <w:lvlJc w:val="left"/>
      <w:pPr>
        <w:tabs>
          <w:tab w:val="num" w:pos="2912"/>
        </w:tabs>
        <w:ind w:left="2912" w:hanging="360"/>
      </w:pPr>
      <w:rPr>
        <w:rFonts w:ascii="Arial Narrow" w:eastAsia="Times New Roman" w:hAnsi="Arial Narrow" w:cs="Arial" w:hint="default"/>
      </w:rPr>
    </w:lvl>
    <w:lvl w:ilvl="1" w:tplc="0C0A0003" w:tentative="1">
      <w:start w:val="1"/>
      <w:numFmt w:val="bullet"/>
      <w:lvlText w:val="o"/>
      <w:lvlJc w:val="left"/>
      <w:pPr>
        <w:tabs>
          <w:tab w:val="num" w:pos="3632"/>
        </w:tabs>
        <w:ind w:left="3632" w:hanging="360"/>
      </w:pPr>
      <w:rPr>
        <w:rFonts w:ascii="Courier New" w:hAnsi="Courier New" w:cs="Arial"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cs="Arial"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cs="Arial"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29" w15:restartNumberingAfterBreak="0">
    <w:nsid w:val="777F1191"/>
    <w:multiLevelType w:val="hybridMultilevel"/>
    <w:tmpl w:val="23027B8E"/>
    <w:lvl w:ilvl="0" w:tplc="6F9AC47A">
      <w:start w:val="23"/>
      <w:numFmt w:val="bullet"/>
      <w:lvlText w:val="-"/>
      <w:lvlJc w:val="left"/>
      <w:pPr>
        <w:tabs>
          <w:tab w:val="num" w:pos="2912"/>
        </w:tabs>
        <w:ind w:left="2912" w:hanging="360"/>
      </w:pPr>
      <w:rPr>
        <w:rFonts w:ascii="Times New Roman" w:eastAsia="Times New Roman" w:hAnsi="Times New Roman" w:cs="Times New Roman" w:hint="default"/>
      </w:rPr>
    </w:lvl>
    <w:lvl w:ilvl="1" w:tplc="0C0A0003" w:tentative="1">
      <w:start w:val="1"/>
      <w:numFmt w:val="bullet"/>
      <w:lvlText w:val="o"/>
      <w:lvlJc w:val="left"/>
      <w:pPr>
        <w:tabs>
          <w:tab w:val="num" w:pos="3632"/>
        </w:tabs>
        <w:ind w:left="3632" w:hanging="360"/>
      </w:pPr>
      <w:rPr>
        <w:rFonts w:ascii="Courier New" w:hAnsi="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30" w15:restartNumberingAfterBreak="0">
    <w:nsid w:val="7E961F36"/>
    <w:multiLevelType w:val="hybridMultilevel"/>
    <w:tmpl w:val="0B54035C"/>
    <w:lvl w:ilvl="0" w:tplc="0C0A0001">
      <w:start w:val="1"/>
      <w:numFmt w:val="bullet"/>
      <w:lvlText w:val=""/>
      <w:lvlJc w:val="left"/>
      <w:pPr>
        <w:ind w:left="3255" w:hanging="360"/>
      </w:pPr>
      <w:rPr>
        <w:rFonts w:ascii="Symbol" w:hAnsi="Symbol" w:hint="default"/>
      </w:rPr>
    </w:lvl>
    <w:lvl w:ilvl="1" w:tplc="0C0A0003" w:tentative="1">
      <w:start w:val="1"/>
      <w:numFmt w:val="bullet"/>
      <w:lvlText w:val="o"/>
      <w:lvlJc w:val="left"/>
      <w:pPr>
        <w:ind w:left="3975" w:hanging="360"/>
      </w:pPr>
      <w:rPr>
        <w:rFonts w:ascii="Courier New" w:hAnsi="Courier New" w:cs="Courier New" w:hint="default"/>
      </w:rPr>
    </w:lvl>
    <w:lvl w:ilvl="2" w:tplc="0C0A0005" w:tentative="1">
      <w:start w:val="1"/>
      <w:numFmt w:val="bullet"/>
      <w:lvlText w:val=""/>
      <w:lvlJc w:val="left"/>
      <w:pPr>
        <w:ind w:left="4695" w:hanging="360"/>
      </w:pPr>
      <w:rPr>
        <w:rFonts w:ascii="Wingdings" w:hAnsi="Wingdings" w:hint="default"/>
      </w:rPr>
    </w:lvl>
    <w:lvl w:ilvl="3" w:tplc="0C0A0001" w:tentative="1">
      <w:start w:val="1"/>
      <w:numFmt w:val="bullet"/>
      <w:lvlText w:val=""/>
      <w:lvlJc w:val="left"/>
      <w:pPr>
        <w:ind w:left="5415" w:hanging="360"/>
      </w:pPr>
      <w:rPr>
        <w:rFonts w:ascii="Symbol" w:hAnsi="Symbol" w:hint="default"/>
      </w:rPr>
    </w:lvl>
    <w:lvl w:ilvl="4" w:tplc="0C0A0003" w:tentative="1">
      <w:start w:val="1"/>
      <w:numFmt w:val="bullet"/>
      <w:lvlText w:val="o"/>
      <w:lvlJc w:val="left"/>
      <w:pPr>
        <w:ind w:left="6135" w:hanging="360"/>
      </w:pPr>
      <w:rPr>
        <w:rFonts w:ascii="Courier New" w:hAnsi="Courier New" w:cs="Courier New" w:hint="default"/>
      </w:rPr>
    </w:lvl>
    <w:lvl w:ilvl="5" w:tplc="0C0A0005" w:tentative="1">
      <w:start w:val="1"/>
      <w:numFmt w:val="bullet"/>
      <w:lvlText w:val=""/>
      <w:lvlJc w:val="left"/>
      <w:pPr>
        <w:ind w:left="6855" w:hanging="360"/>
      </w:pPr>
      <w:rPr>
        <w:rFonts w:ascii="Wingdings" w:hAnsi="Wingdings" w:hint="default"/>
      </w:rPr>
    </w:lvl>
    <w:lvl w:ilvl="6" w:tplc="0C0A0001" w:tentative="1">
      <w:start w:val="1"/>
      <w:numFmt w:val="bullet"/>
      <w:lvlText w:val=""/>
      <w:lvlJc w:val="left"/>
      <w:pPr>
        <w:ind w:left="7575" w:hanging="360"/>
      </w:pPr>
      <w:rPr>
        <w:rFonts w:ascii="Symbol" w:hAnsi="Symbol" w:hint="default"/>
      </w:rPr>
    </w:lvl>
    <w:lvl w:ilvl="7" w:tplc="0C0A0003" w:tentative="1">
      <w:start w:val="1"/>
      <w:numFmt w:val="bullet"/>
      <w:lvlText w:val="o"/>
      <w:lvlJc w:val="left"/>
      <w:pPr>
        <w:ind w:left="8295" w:hanging="360"/>
      </w:pPr>
      <w:rPr>
        <w:rFonts w:ascii="Courier New" w:hAnsi="Courier New" w:cs="Courier New" w:hint="default"/>
      </w:rPr>
    </w:lvl>
    <w:lvl w:ilvl="8" w:tplc="0C0A0005" w:tentative="1">
      <w:start w:val="1"/>
      <w:numFmt w:val="bullet"/>
      <w:lvlText w:val=""/>
      <w:lvlJc w:val="left"/>
      <w:pPr>
        <w:ind w:left="9015" w:hanging="360"/>
      </w:pPr>
      <w:rPr>
        <w:rFonts w:ascii="Wingdings" w:hAnsi="Wingdings" w:hint="default"/>
      </w:rPr>
    </w:lvl>
  </w:abstractNum>
  <w:abstractNum w:abstractNumId="31" w15:restartNumberingAfterBreak="0">
    <w:nsid w:val="7EEE46E0"/>
    <w:multiLevelType w:val="hybridMultilevel"/>
    <w:tmpl w:val="65E8E5B6"/>
    <w:lvl w:ilvl="0" w:tplc="01265D5C">
      <w:start w:val="1"/>
      <w:numFmt w:val="bullet"/>
      <w:lvlText w:val=""/>
      <w:lvlJc w:val="left"/>
      <w:pPr>
        <w:tabs>
          <w:tab w:val="num" w:pos="1571"/>
        </w:tabs>
        <w:ind w:left="1571" w:hanging="360"/>
      </w:pPr>
      <w:rPr>
        <w:rFonts w:ascii="Wingdings" w:hAnsi="Wingdings" w:hint="default"/>
        <w:color w:val="00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10"/>
  </w:num>
  <w:num w:numId="2">
    <w:abstractNumId w:val="31"/>
  </w:num>
  <w:num w:numId="3">
    <w:abstractNumId w:val="16"/>
  </w:num>
  <w:num w:numId="4">
    <w:abstractNumId w:val="19"/>
  </w:num>
  <w:num w:numId="5">
    <w:abstractNumId w:val="4"/>
  </w:num>
  <w:num w:numId="6">
    <w:abstractNumId w:val="24"/>
  </w:num>
  <w:num w:numId="7">
    <w:abstractNumId w:val="15"/>
  </w:num>
  <w:num w:numId="8">
    <w:abstractNumId w:val="29"/>
  </w:num>
  <w:num w:numId="9">
    <w:abstractNumId w:val="28"/>
  </w:num>
  <w:num w:numId="10">
    <w:abstractNumId w:val="7"/>
  </w:num>
  <w:num w:numId="11">
    <w:abstractNumId w:val="27"/>
  </w:num>
  <w:num w:numId="12">
    <w:abstractNumId w:val="26"/>
  </w:num>
  <w:num w:numId="13">
    <w:abstractNumId w:val="25"/>
  </w:num>
  <w:num w:numId="14">
    <w:abstractNumId w:val="22"/>
  </w:num>
  <w:num w:numId="15">
    <w:abstractNumId w:val="21"/>
  </w:num>
  <w:num w:numId="16">
    <w:abstractNumId w:val="11"/>
  </w:num>
  <w:num w:numId="17">
    <w:abstractNumId w:val="0"/>
  </w:num>
  <w:num w:numId="18">
    <w:abstractNumId w:val="17"/>
  </w:num>
  <w:num w:numId="19">
    <w:abstractNumId w:val="3"/>
  </w:num>
  <w:num w:numId="20">
    <w:abstractNumId w:val="8"/>
  </w:num>
  <w:num w:numId="21">
    <w:abstractNumId w:val="14"/>
  </w:num>
  <w:num w:numId="22">
    <w:abstractNumId w:val="6"/>
  </w:num>
  <w:num w:numId="23">
    <w:abstractNumId w:val="23"/>
  </w:num>
  <w:num w:numId="24">
    <w:abstractNumId w:val="30"/>
  </w:num>
  <w:num w:numId="25">
    <w:abstractNumId w:val="9"/>
  </w:num>
  <w:num w:numId="26">
    <w:abstractNumId w:val="2"/>
  </w:num>
  <w:num w:numId="27">
    <w:abstractNumId w:val="5"/>
  </w:num>
  <w:num w:numId="28">
    <w:abstractNumId w:val="12"/>
  </w:num>
  <w:num w:numId="29">
    <w:abstractNumId w:val="18"/>
  </w:num>
  <w:num w:numId="30">
    <w:abstractNumId w:val="20"/>
  </w:num>
  <w:num w:numId="31">
    <w:abstractNumId w:val="13"/>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94"/>
    <w:rsid w:val="00010A3A"/>
    <w:rsid w:val="00012218"/>
    <w:rsid w:val="00012691"/>
    <w:rsid w:val="00015410"/>
    <w:rsid w:val="00025626"/>
    <w:rsid w:val="00026C24"/>
    <w:rsid w:val="00032B97"/>
    <w:rsid w:val="00034507"/>
    <w:rsid w:val="00044D42"/>
    <w:rsid w:val="000464E2"/>
    <w:rsid w:val="00050211"/>
    <w:rsid w:val="00065A13"/>
    <w:rsid w:val="000732D2"/>
    <w:rsid w:val="00077854"/>
    <w:rsid w:val="00077B18"/>
    <w:rsid w:val="0008087F"/>
    <w:rsid w:val="000815A1"/>
    <w:rsid w:val="000828CB"/>
    <w:rsid w:val="00084FA8"/>
    <w:rsid w:val="0008540F"/>
    <w:rsid w:val="000864BF"/>
    <w:rsid w:val="00086996"/>
    <w:rsid w:val="00087C13"/>
    <w:rsid w:val="0009061B"/>
    <w:rsid w:val="00090DC1"/>
    <w:rsid w:val="00094550"/>
    <w:rsid w:val="00095FF6"/>
    <w:rsid w:val="000A27B6"/>
    <w:rsid w:val="000A2873"/>
    <w:rsid w:val="000A4BED"/>
    <w:rsid w:val="000A550C"/>
    <w:rsid w:val="000B301B"/>
    <w:rsid w:val="000B4999"/>
    <w:rsid w:val="000B5792"/>
    <w:rsid w:val="000C6420"/>
    <w:rsid w:val="000C6478"/>
    <w:rsid w:val="000D00E3"/>
    <w:rsid w:val="000D70A3"/>
    <w:rsid w:val="000E06C2"/>
    <w:rsid w:val="000E3236"/>
    <w:rsid w:val="000E3680"/>
    <w:rsid w:val="000E6300"/>
    <w:rsid w:val="000E7680"/>
    <w:rsid w:val="000F1032"/>
    <w:rsid w:val="000F5A53"/>
    <w:rsid w:val="000F7599"/>
    <w:rsid w:val="00103117"/>
    <w:rsid w:val="00105172"/>
    <w:rsid w:val="00106329"/>
    <w:rsid w:val="00106AE1"/>
    <w:rsid w:val="00107AE8"/>
    <w:rsid w:val="001127A9"/>
    <w:rsid w:val="00117E56"/>
    <w:rsid w:val="00123A38"/>
    <w:rsid w:val="00127D7D"/>
    <w:rsid w:val="00127E84"/>
    <w:rsid w:val="00137EF5"/>
    <w:rsid w:val="001438BF"/>
    <w:rsid w:val="001450CD"/>
    <w:rsid w:val="00147A97"/>
    <w:rsid w:val="001532BF"/>
    <w:rsid w:val="00155BFC"/>
    <w:rsid w:val="001613C8"/>
    <w:rsid w:val="0016248F"/>
    <w:rsid w:val="00162FFD"/>
    <w:rsid w:val="0016336D"/>
    <w:rsid w:val="001673A5"/>
    <w:rsid w:val="0017036D"/>
    <w:rsid w:val="00171192"/>
    <w:rsid w:val="00181D0E"/>
    <w:rsid w:val="00181FD3"/>
    <w:rsid w:val="00182864"/>
    <w:rsid w:val="00183267"/>
    <w:rsid w:val="001839FB"/>
    <w:rsid w:val="00185110"/>
    <w:rsid w:val="00186738"/>
    <w:rsid w:val="00186BAA"/>
    <w:rsid w:val="00192378"/>
    <w:rsid w:val="001A00EA"/>
    <w:rsid w:val="001A1819"/>
    <w:rsid w:val="001A73A0"/>
    <w:rsid w:val="001B56AF"/>
    <w:rsid w:val="001C5DAB"/>
    <w:rsid w:val="001C749C"/>
    <w:rsid w:val="001F1940"/>
    <w:rsid w:val="001F1AB5"/>
    <w:rsid w:val="00200FDA"/>
    <w:rsid w:val="00201524"/>
    <w:rsid w:val="002022B2"/>
    <w:rsid w:val="002046E4"/>
    <w:rsid w:val="00204791"/>
    <w:rsid w:val="00207543"/>
    <w:rsid w:val="00215CA3"/>
    <w:rsid w:val="00216839"/>
    <w:rsid w:val="00216D1D"/>
    <w:rsid w:val="00217189"/>
    <w:rsid w:val="002237F6"/>
    <w:rsid w:val="002239F5"/>
    <w:rsid w:val="00233B7E"/>
    <w:rsid w:val="00234149"/>
    <w:rsid w:val="00234FF5"/>
    <w:rsid w:val="00246E58"/>
    <w:rsid w:val="00247199"/>
    <w:rsid w:val="00251E6D"/>
    <w:rsid w:val="002537B9"/>
    <w:rsid w:val="00253874"/>
    <w:rsid w:val="00255B55"/>
    <w:rsid w:val="00256380"/>
    <w:rsid w:val="00257462"/>
    <w:rsid w:val="00263B48"/>
    <w:rsid w:val="002660EA"/>
    <w:rsid w:val="00271B5F"/>
    <w:rsid w:val="00272A9D"/>
    <w:rsid w:val="00275AFE"/>
    <w:rsid w:val="00276E99"/>
    <w:rsid w:val="00277A1C"/>
    <w:rsid w:val="00284E32"/>
    <w:rsid w:val="00286690"/>
    <w:rsid w:val="002900D8"/>
    <w:rsid w:val="002920F4"/>
    <w:rsid w:val="00292C43"/>
    <w:rsid w:val="00294E70"/>
    <w:rsid w:val="00294F80"/>
    <w:rsid w:val="002A040E"/>
    <w:rsid w:val="002A1832"/>
    <w:rsid w:val="002A29F0"/>
    <w:rsid w:val="002B081D"/>
    <w:rsid w:val="002B6810"/>
    <w:rsid w:val="002C0949"/>
    <w:rsid w:val="002D5ED5"/>
    <w:rsid w:val="002D68CC"/>
    <w:rsid w:val="002E170E"/>
    <w:rsid w:val="002E50C0"/>
    <w:rsid w:val="002E610E"/>
    <w:rsid w:val="002E63CD"/>
    <w:rsid w:val="002E74D1"/>
    <w:rsid w:val="002F38BC"/>
    <w:rsid w:val="002F595B"/>
    <w:rsid w:val="00302554"/>
    <w:rsid w:val="00302A9A"/>
    <w:rsid w:val="00305FE3"/>
    <w:rsid w:val="00306DA3"/>
    <w:rsid w:val="00310A47"/>
    <w:rsid w:val="0031357E"/>
    <w:rsid w:val="00313A71"/>
    <w:rsid w:val="003269B0"/>
    <w:rsid w:val="0033007C"/>
    <w:rsid w:val="003300BF"/>
    <w:rsid w:val="00335205"/>
    <w:rsid w:val="0033546F"/>
    <w:rsid w:val="00335499"/>
    <w:rsid w:val="00336C03"/>
    <w:rsid w:val="00346E4B"/>
    <w:rsid w:val="003515D0"/>
    <w:rsid w:val="00362CC0"/>
    <w:rsid w:val="00371584"/>
    <w:rsid w:val="003738B7"/>
    <w:rsid w:val="00374155"/>
    <w:rsid w:val="0037564E"/>
    <w:rsid w:val="00381580"/>
    <w:rsid w:val="00383011"/>
    <w:rsid w:val="00383262"/>
    <w:rsid w:val="00384595"/>
    <w:rsid w:val="00394669"/>
    <w:rsid w:val="00396FD9"/>
    <w:rsid w:val="0039738B"/>
    <w:rsid w:val="003A2ACE"/>
    <w:rsid w:val="003A3D89"/>
    <w:rsid w:val="003A7401"/>
    <w:rsid w:val="003A75D4"/>
    <w:rsid w:val="003B2EC4"/>
    <w:rsid w:val="003B31A1"/>
    <w:rsid w:val="003B7534"/>
    <w:rsid w:val="003C2C4F"/>
    <w:rsid w:val="003C532B"/>
    <w:rsid w:val="003D1FCD"/>
    <w:rsid w:val="003D29D9"/>
    <w:rsid w:val="003D5E52"/>
    <w:rsid w:val="003D65F6"/>
    <w:rsid w:val="003D6958"/>
    <w:rsid w:val="003D7916"/>
    <w:rsid w:val="003E1006"/>
    <w:rsid w:val="003E3C41"/>
    <w:rsid w:val="003E5B85"/>
    <w:rsid w:val="003E7775"/>
    <w:rsid w:val="003F086F"/>
    <w:rsid w:val="003F0BC9"/>
    <w:rsid w:val="003F20E1"/>
    <w:rsid w:val="003F25D7"/>
    <w:rsid w:val="003F5A53"/>
    <w:rsid w:val="003F6799"/>
    <w:rsid w:val="003F6B66"/>
    <w:rsid w:val="004038FF"/>
    <w:rsid w:val="0040485D"/>
    <w:rsid w:val="00406C50"/>
    <w:rsid w:val="0041051C"/>
    <w:rsid w:val="00410E36"/>
    <w:rsid w:val="00412F36"/>
    <w:rsid w:val="0041622F"/>
    <w:rsid w:val="00421852"/>
    <w:rsid w:val="00421C9A"/>
    <w:rsid w:val="0042212B"/>
    <w:rsid w:val="00423C6E"/>
    <w:rsid w:val="00425525"/>
    <w:rsid w:val="00427F25"/>
    <w:rsid w:val="004324B1"/>
    <w:rsid w:val="00437F0C"/>
    <w:rsid w:val="00455D36"/>
    <w:rsid w:val="004601E9"/>
    <w:rsid w:val="00461539"/>
    <w:rsid w:val="00461932"/>
    <w:rsid w:val="0046563E"/>
    <w:rsid w:val="00472653"/>
    <w:rsid w:val="004739E0"/>
    <w:rsid w:val="00475FF2"/>
    <w:rsid w:val="00480270"/>
    <w:rsid w:val="00481BE2"/>
    <w:rsid w:val="00487647"/>
    <w:rsid w:val="00490726"/>
    <w:rsid w:val="004949A0"/>
    <w:rsid w:val="0049681D"/>
    <w:rsid w:val="004A1C9A"/>
    <w:rsid w:val="004A32CB"/>
    <w:rsid w:val="004B30A0"/>
    <w:rsid w:val="004B3887"/>
    <w:rsid w:val="004B41C6"/>
    <w:rsid w:val="004B600B"/>
    <w:rsid w:val="004B7367"/>
    <w:rsid w:val="004C06A1"/>
    <w:rsid w:val="004C279E"/>
    <w:rsid w:val="004C66AB"/>
    <w:rsid w:val="004C706E"/>
    <w:rsid w:val="004D005E"/>
    <w:rsid w:val="004D0066"/>
    <w:rsid w:val="004D1785"/>
    <w:rsid w:val="004D1CFE"/>
    <w:rsid w:val="004D5FA9"/>
    <w:rsid w:val="004D7E65"/>
    <w:rsid w:val="004F3823"/>
    <w:rsid w:val="004F654B"/>
    <w:rsid w:val="00501B5B"/>
    <w:rsid w:val="00504989"/>
    <w:rsid w:val="00515612"/>
    <w:rsid w:val="00520C95"/>
    <w:rsid w:val="00522E3D"/>
    <w:rsid w:val="005234C0"/>
    <w:rsid w:val="005278B6"/>
    <w:rsid w:val="005351D9"/>
    <w:rsid w:val="00541705"/>
    <w:rsid w:val="00542161"/>
    <w:rsid w:val="00542B31"/>
    <w:rsid w:val="00550F21"/>
    <w:rsid w:val="005528FD"/>
    <w:rsid w:val="00552A67"/>
    <w:rsid w:val="00554780"/>
    <w:rsid w:val="005550AD"/>
    <w:rsid w:val="00555D83"/>
    <w:rsid w:val="00555F6B"/>
    <w:rsid w:val="00555FE7"/>
    <w:rsid w:val="00556F12"/>
    <w:rsid w:val="0055755B"/>
    <w:rsid w:val="005616F9"/>
    <w:rsid w:val="00562B6B"/>
    <w:rsid w:val="00562CB5"/>
    <w:rsid w:val="00571ACC"/>
    <w:rsid w:val="0057298E"/>
    <w:rsid w:val="00574110"/>
    <w:rsid w:val="00576094"/>
    <w:rsid w:val="00582E07"/>
    <w:rsid w:val="00585210"/>
    <w:rsid w:val="00585C68"/>
    <w:rsid w:val="00585CBC"/>
    <w:rsid w:val="005902BE"/>
    <w:rsid w:val="005946CF"/>
    <w:rsid w:val="00596B90"/>
    <w:rsid w:val="005A12EC"/>
    <w:rsid w:val="005A2A51"/>
    <w:rsid w:val="005A3129"/>
    <w:rsid w:val="005A5A62"/>
    <w:rsid w:val="005A653A"/>
    <w:rsid w:val="005B186E"/>
    <w:rsid w:val="005B2729"/>
    <w:rsid w:val="005C0E8D"/>
    <w:rsid w:val="005C1006"/>
    <w:rsid w:val="005C1CC9"/>
    <w:rsid w:val="005C5D1E"/>
    <w:rsid w:val="005C77A7"/>
    <w:rsid w:val="005D17C5"/>
    <w:rsid w:val="005D282F"/>
    <w:rsid w:val="005D295A"/>
    <w:rsid w:val="005D5BBC"/>
    <w:rsid w:val="005D74FC"/>
    <w:rsid w:val="005E280F"/>
    <w:rsid w:val="005E337C"/>
    <w:rsid w:val="005E6FD1"/>
    <w:rsid w:val="005F30FF"/>
    <w:rsid w:val="005F6C57"/>
    <w:rsid w:val="005F7406"/>
    <w:rsid w:val="00601AC2"/>
    <w:rsid w:val="006035FD"/>
    <w:rsid w:val="00604D08"/>
    <w:rsid w:val="00611DFC"/>
    <w:rsid w:val="00612CC5"/>
    <w:rsid w:val="00613357"/>
    <w:rsid w:val="00614E65"/>
    <w:rsid w:val="00615B9B"/>
    <w:rsid w:val="00615F9D"/>
    <w:rsid w:val="00617BF8"/>
    <w:rsid w:val="00620C22"/>
    <w:rsid w:val="006230B3"/>
    <w:rsid w:val="00623CCF"/>
    <w:rsid w:val="0062447C"/>
    <w:rsid w:val="006267E3"/>
    <w:rsid w:val="00633E1C"/>
    <w:rsid w:val="00635BA5"/>
    <w:rsid w:val="0064096A"/>
    <w:rsid w:val="00650AFB"/>
    <w:rsid w:val="00653981"/>
    <w:rsid w:val="00653EE5"/>
    <w:rsid w:val="00655235"/>
    <w:rsid w:val="006567B3"/>
    <w:rsid w:val="00662EAC"/>
    <w:rsid w:val="00663F43"/>
    <w:rsid w:val="00664197"/>
    <w:rsid w:val="006669B4"/>
    <w:rsid w:val="00667194"/>
    <w:rsid w:val="00674328"/>
    <w:rsid w:val="00680B71"/>
    <w:rsid w:val="006869C6"/>
    <w:rsid w:val="00686A44"/>
    <w:rsid w:val="00686FDB"/>
    <w:rsid w:val="00690EBA"/>
    <w:rsid w:val="0069662B"/>
    <w:rsid w:val="006A23D3"/>
    <w:rsid w:val="006B0F6E"/>
    <w:rsid w:val="006B4F7C"/>
    <w:rsid w:val="006B50AD"/>
    <w:rsid w:val="006B7C03"/>
    <w:rsid w:val="006C0D1D"/>
    <w:rsid w:val="006C37E0"/>
    <w:rsid w:val="006C6677"/>
    <w:rsid w:val="006D28D3"/>
    <w:rsid w:val="006D5BFA"/>
    <w:rsid w:val="006E2FBC"/>
    <w:rsid w:val="006E3B7A"/>
    <w:rsid w:val="006E5143"/>
    <w:rsid w:val="006E69FD"/>
    <w:rsid w:val="006F077D"/>
    <w:rsid w:val="006F1E7E"/>
    <w:rsid w:val="006F40FC"/>
    <w:rsid w:val="006F4E50"/>
    <w:rsid w:val="006F54ED"/>
    <w:rsid w:val="00700A4D"/>
    <w:rsid w:val="00702467"/>
    <w:rsid w:val="007042B7"/>
    <w:rsid w:val="00705B5F"/>
    <w:rsid w:val="00711C25"/>
    <w:rsid w:val="00711DAE"/>
    <w:rsid w:val="007219B9"/>
    <w:rsid w:val="0072370A"/>
    <w:rsid w:val="00724AEC"/>
    <w:rsid w:val="00726DAD"/>
    <w:rsid w:val="00727B3F"/>
    <w:rsid w:val="00730939"/>
    <w:rsid w:val="00730CEC"/>
    <w:rsid w:val="00731221"/>
    <w:rsid w:val="00734F4E"/>
    <w:rsid w:val="00740AF6"/>
    <w:rsid w:val="007447DD"/>
    <w:rsid w:val="007544F3"/>
    <w:rsid w:val="00755C3D"/>
    <w:rsid w:val="007564F4"/>
    <w:rsid w:val="00757074"/>
    <w:rsid w:val="00761125"/>
    <w:rsid w:val="00761A48"/>
    <w:rsid w:val="00764EE8"/>
    <w:rsid w:val="007701EE"/>
    <w:rsid w:val="0077152B"/>
    <w:rsid w:val="00784D76"/>
    <w:rsid w:val="0078680C"/>
    <w:rsid w:val="00786F5D"/>
    <w:rsid w:val="00787FBF"/>
    <w:rsid w:val="00790688"/>
    <w:rsid w:val="00792314"/>
    <w:rsid w:val="007929CB"/>
    <w:rsid w:val="0079313F"/>
    <w:rsid w:val="007963B1"/>
    <w:rsid w:val="00797F18"/>
    <w:rsid w:val="007A2444"/>
    <w:rsid w:val="007A36C2"/>
    <w:rsid w:val="007A4506"/>
    <w:rsid w:val="007A4530"/>
    <w:rsid w:val="007A60BE"/>
    <w:rsid w:val="007A6C18"/>
    <w:rsid w:val="007B37FA"/>
    <w:rsid w:val="007B410C"/>
    <w:rsid w:val="007B474E"/>
    <w:rsid w:val="007B5963"/>
    <w:rsid w:val="007B67A0"/>
    <w:rsid w:val="007C2345"/>
    <w:rsid w:val="007C5F80"/>
    <w:rsid w:val="007D15EA"/>
    <w:rsid w:val="007D3E06"/>
    <w:rsid w:val="007D463F"/>
    <w:rsid w:val="007D7BBD"/>
    <w:rsid w:val="007E5152"/>
    <w:rsid w:val="007E51E1"/>
    <w:rsid w:val="007E55B0"/>
    <w:rsid w:val="007E678D"/>
    <w:rsid w:val="007F3E4D"/>
    <w:rsid w:val="007F47FA"/>
    <w:rsid w:val="00801894"/>
    <w:rsid w:val="00801BAD"/>
    <w:rsid w:val="008107D9"/>
    <w:rsid w:val="00811EBB"/>
    <w:rsid w:val="00815E9B"/>
    <w:rsid w:val="00823C88"/>
    <w:rsid w:val="008248D9"/>
    <w:rsid w:val="00825973"/>
    <w:rsid w:val="0083113A"/>
    <w:rsid w:val="008348D6"/>
    <w:rsid w:val="00834BC5"/>
    <w:rsid w:val="00836F09"/>
    <w:rsid w:val="00842F9F"/>
    <w:rsid w:val="00850297"/>
    <w:rsid w:val="00853636"/>
    <w:rsid w:val="008573F5"/>
    <w:rsid w:val="008622F6"/>
    <w:rsid w:val="00862533"/>
    <w:rsid w:val="008625AD"/>
    <w:rsid w:val="00863C22"/>
    <w:rsid w:val="00863F17"/>
    <w:rsid w:val="00870111"/>
    <w:rsid w:val="00873D08"/>
    <w:rsid w:val="008749F8"/>
    <w:rsid w:val="00883113"/>
    <w:rsid w:val="00883F79"/>
    <w:rsid w:val="00884F88"/>
    <w:rsid w:val="00890DAB"/>
    <w:rsid w:val="00890F2B"/>
    <w:rsid w:val="00895C5D"/>
    <w:rsid w:val="00897F83"/>
    <w:rsid w:val="008B0AB1"/>
    <w:rsid w:val="008B196F"/>
    <w:rsid w:val="008B3659"/>
    <w:rsid w:val="008B3BC1"/>
    <w:rsid w:val="008B4CD0"/>
    <w:rsid w:val="008B7FFB"/>
    <w:rsid w:val="008C01E6"/>
    <w:rsid w:val="008C3925"/>
    <w:rsid w:val="008D0B86"/>
    <w:rsid w:val="008E7E52"/>
    <w:rsid w:val="008F6092"/>
    <w:rsid w:val="008F6CC8"/>
    <w:rsid w:val="009052A6"/>
    <w:rsid w:val="00905C0A"/>
    <w:rsid w:val="009072F9"/>
    <w:rsid w:val="009111A5"/>
    <w:rsid w:val="00911791"/>
    <w:rsid w:val="009117C7"/>
    <w:rsid w:val="00913242"/>
    <w:rsid w:val="009156A5"/>
    <w:rsid w:val="009174C0"/>
    <w:rsid w:val="00921D61"/>
    <w:rsid w:val="0092518A"/>
    <w:rsid w:val="00925927"/>
    <w:rsid w:val="00925A62"/>
    <w:rsid w:val="00927045"/>
    <w:rsid w:val="00930D5A"/>
    <w:rsid w:val="009339BA"/>
    <w:rsid w:val="009343E9"/>
    <w:rsid w:val="00934926"/>
    <w:rsid w:val="0093581E"/>
    <w:rsid w:val="00936FB0"/>
    <w:rsid w:val="00940443"/>
    <w:rsid w:val="00940A02"/>
    <w:rsid w:val="009445C2"/>
    <w:rsid w:val="00946174"/>
    <w:rsid w:val="00946933"/>
    <w:rsid w:val="00950CA6"/>
    <w:rsid w:val="00951D11"/>
    <w:rsid w:val="00957274"/>
    <w:rsid w:val="00963FC4"/>
    <w:rsid w:val="00965B63"/>
    <w:rsid w:val="00967AB1"/>
    <w:rsid w:val="00971055"/>
    <w:rsid w:val="009726DE"/>
    <w:rsid w:val="009767E0"/>
    <w:rsid w:val="0097688F"/>
    <w:rsid w:val="009814F6"/>
    <w:rsid w:val="009820A6"/>
    <w:rsid w:val="009842C2"/>
    <w:rsid w:val="00984353"/>
    <w:rsid w:val="00984E6E"/>
    <w:rsid w:val="0098524D"/>
    <w:rsid w:val="00987514"/>
    <w:rsid w:val="009879B4"/>
    <w:rsid w:val="00990D1F"/>
    <w:rsid w:val="009923C5"/>
    <w:rsid w:val="009935FC"/>
    <w:rsid w:val="00996540"/>
    <w:rsid w:val="00997453"/>
    <w:rsid w:val="009A321B"/>
    <w:rsid w:val="009A483A"/>
    <w:rsid w:val="009A7DD0"/>
    <w:rsid w:val="009B4A8B"/>
    <w:rsid w:val="009B678D"/>
    <w:rsid w:val="009C0831"/>
    <w:rsid w:val="009C13B0"/>
    <w:rsid w:val="009C7979"/>
    <w:rsid w:val="009D1FDA"/>
    <w:rsid w:val="009D52AC"/>
    <w:rsid w:val="009D5B06"/>
    <w:rsid w:val="009E06A1"/>
    <w:rsid w:val="009E0955"/>
    <w:rsid w:val="009E6252"/>
    <w:rsid w:val="009E7B7B"/>
    <w:rsid w:val="00A001A7"/>
    <w:rsid w:val="00A02E32"/>
    <w:rsid w:val="00A20DC8"/>
    <w:rsid w:val="00A24772"/>
    <w:rsid w:val="00A274D6"/>
    <w:rsid w:val="00A3064D"/>
    <w:rsid w:val="00A30D64"/>
    <w:rsid w:val="00A33061"/>
    <w:rsid w:val="00A349D8"/>
    <w:rsid w:val="00A4104F"/>
    <w:rsid w:val="00A4446D"/>
    <w:rsid w:val="00A45154"/>
    <w:rsid w:val="00A46134"/>
    <w:rsid w:val="00A465D1"/>
    <w:rsid w:val="00A47FEA"/>
    <w:rsid w:val="00A527FD"/>
    <w:rsid w:val="00A55BD6"/>
    <w:rsid w:val="00A5795C"/>
    <w:rsid w:val="00A57BB0"/>
    <w:rsid w:val="00A64FE4"/>
    <w:rsid w:val="00A65A63"/>
    <w:rsid w:val="00A7024F"/>
    <w:rsid w:val="00A77AA9"/>
    <w:rsid w:val="00A84162"/>
    <w:rsid w:val="00A90948"/>
    <w:rsid w:val="00A92D98"/>
    <w:rsid w:val="00A9539E"/>
    <w:rsid w:val="00A95F31"/>
    <w:rsid w:val="00AA1FA9"/>
    <w:rsid w:val="00AA2B1C"/>
    <w:rsid w:val="00AA54B5"/>
    <w:rsid w:val="00AA70C8"/>
    <w:rsid w:val="00AB076A"/>
    <w:rsid w:val="00AB4C9C"/>
    <w:rsid w:val="00AB7BC7"/>
    <w:rsid w:val="00AC1C9E"/>
    <w:rsid w:val="00AC4E1E"/>
    <w:rsid w:val="00AC68D5"/>
    <w:rsid w:val="00AD6BAE"/>
    <w:rsid w:val="00AF3428"/>
    <w:rsid w:val="00AF62A3"/>
    <w:rsid w:val="00AF7C55"/>
    <w:rsid w:val="00B01395"/>
    <w:rsid w:val="00B02F46"/>
    <w:rsid w:val="00B03CD6"/>
    <w:rsid w:val="00B0414A"/>
    <w:rsid w:val="00B07643"/>
    <w:rsid w:val="00B1019A"/>
    <w:rsid w:val="00B13915"/>
    <w:rsid w:val="00B140E2"/>
    <w:rsid w:val="00B156F7"/>
    <w:rsid w:val="00B16714"/>
    <w:rsid w:val="00B17574"/>
    <w:rsid w:val="00B1796E"/>
    <w:rsid w:val="00B20BAF"/>
    <w:rsid w:val="00B2115D"/>
    <w:rsid w:val="00B23C26"/>
    <w:rsid w:val="00B256BB"/>
    <w:rsid w:val="00B36C88"/>
    <w:rsid w:val="00B41AF9"/>
    <w:rsid w:val="00B42E25"/>
    <w:rsid w:val="00B441C7"/>
    <w:rsid w:val="00B46B32"/>
    <w:rsid w:val="00B54D16"/>
    <w:rsid w:val="00B62E8B"/>
    <w:rsid w:val="00B64BD1"/>
    <w:rsid w:val="00B667B7"/>
    <w:rsid w:val="00B71164"/>
    <w:rsid w:val="00B77072"/>
    <w:rsid w:val="00B770E1"/>
    <w:rsid w:val="00B832DE"/>
    <w:rsid w:val="00B85A7B"/>
    <w:rsid w:val="00B86648"/>
    <w:rsid w:val="00B87348"/>
    <w:rsid w:val="00B90177"/>
    <w:rsid w:val="00B91570"/>
    <w:rsid w:val="00BA46AB"/>
    <w:rsid w:val="00BA7FD2"/>
    <w:rsid w:val="00BB521E"/>
    <w:rsid w:val="00BB5B72"/>
    <w:rsid w:val="00BB603B"/>
    <w:rsid w:val="00BC2060"/>
    <w:rsid w:val="00BC36CE"/>
    <w:rsid w:val="00BC5542"/>
    <w:rsid w:val="00BC67E4"/>
    <w:rsid w:val="00BD0BE0"/>
    <w:rsid w:val="00BD6EAD"/>
    <w:rsid w:val="00BE12CA"/>
    <w:rsid w:val="00BE3D4C"/>
    <w:rsid w:val="00BE529F"/>
    <w:rsid w:val="00BE573C"/>
    <w:rsid w:val="00BE7873"/>
    <w:rsid w:val="00BF0ADF"/>
    <w:rsid w:val="00BF4322"/>
    <w:rsid w:val="00BF643C"/>
    <w:rsid w:val="00C00B0E"/>
    <w:rsid w:val="00C014B9"/>
    <w:rsid w:val="00C21085"/>
    <w:rsid w:val="00C22D5B"/>
    <w:rsid w:val="00C26B24"/>
    <w:rsid w:val="00C277E7"/>
    <w:rsid w:val="00C33264"/>
    <w:rsid w:val="00C360A1"/>
    <w:rsid w:val="00C3755C"/>
    <w:rsid w:val="00C40715"/>
    <w:rsid w:val="00C41AF6"/>
    <w:rsid w:val="00C41E8C"/>
    <w:rsid w:val="00C468D0"/>
    <w:rsid w:val="00C51339"/>
    <w:rsid w:val="00C52142"/>
    <w:rsid w:val="00C553E0"/>
    <w:rsid w:val="00C60989"/>
    <w:rsid w:val="00C61584"/>
    <w:rsid w:val="00C631EC"/>
    <w:rsid w:val="00C63B27"/>
    <w:rsid w:val="00C70535"/>
    <w:rsid w:val="00C717BD"/>
    <w:rsid w:val="00C75738"/>
    <w:rsid w:val="00C75D1F"/>
    <w:rsid w:val="00C77E26"/>
    <w:rsid w:val="00C86024"/>
    <w:rsid w:val="00C8788B"/>
    <w:rsid w:val="00C87DC2"/>
    <w:rsid w:val="00C91D1C"/>
    <w:rsid w:val="00C930FF"/>
    <w:rsid w:val="00C951C9"/>
    <w:rsid w:val="00C951D6"/>
    <w:rsid w:val="00C953FC"/>
    <w:rsid w:val="00CA210D"/>
    <w:rsid w:val="00CA2BB3"/>
    <w:rsid w:val="00CA6D78"/>
    <w:rsid w:val="00CB2B32"/>
    <w:rsid w:val="00CB2DCB"/>
    <w:rsid w:val="00CB4787"/>
    <w:rsid w:val="00CC0D79"/>
    <w:rsid w:val="00CC1989"/>
    <w:rsid w:val="00CC356B"/>
    <w:rsid w:val="00CC3E27"/>
    <w:rsid w:val="00CC4A4F"/>
    <w:rsid w:val="00CC7010"/>
    <w:rsid w:val="00CC718D"/>
    <w:rsid w:val="00CD2576"/>
    <w:rsid w:val="00CD5959"/>
    <w:rsid w:val="00CE3414"/>
    <w:rsid w:val="00CE3A10"/>
    <w:rsid w:val="00CE63DA"/>
    <w:rsid w:val="00CF6FA9"/>
    <w:rsid w:val="00D0074C"/>
    <w:rsid w:val="00D012C3"/>
    <w:rsid w:val="00D020EE"/>
    <w:rsid w:val="00D03BB0"/>
    <w:rsid w:val="00D12BDE"/>
    <w:rsid w:val="00D13307"/>
    <w:rsid w:val="00D14A75"/>
    <w:rsid w:val="00D1579A"/>
    <w:rsid w:val="00D166F2"/>
    <w:rsid w:val="00D210CA"/>
    <w:rsid w:val="00D23398"/>
    <w:rsid w:val="00D23696"/>
    <w:rsid w:val="00D25ADE"/>
    <w:rsid w:val="00D26788"/>
    <w:rsid w:val="00D319CE"/>
    <w:rsid w:val="00D414BF"/>
    <w:rsid w:val="00D4401C"/>
    <w:rsid w:val="00D444F1"/>
    <w:rsid w:val="00D54CF1"/>
    <w:rsid w:val="00D56CBC"/>
    <w:rsid w:val="00D57876"/>
    <w:rsid w:val="00D6038A"/>
    <w:rsid w:val="00D62744"/>
    <w:rsid w:val="00D6347E"/>
    <w:rsid w:val="00D6748B"/>
    <w:rsid w:val="00D73099"/>
    <w:rsid w:val="00D75EF7"/>
    <w:rsid w:val="00D76548"/>
    <w:rsid w:val="00D81B0F"/>
    <w:rsid w:val="00D8339A"/>
    <w:rsid w:val="00D851AE"/>
    <w:rsid w:val="00D85872"/>
    <w:rsid w:val="00D91307"/>
    <w:rsid w:val="00D92232"/>
    <w:rsid w:val="00D9398C"/>
    <w:rsid w:val="00D93F62"/>
    <w:rsid w:val="00D954C5"/>
    <w:rsid w:val="00D95D74"/>
    <w:rsid w:val="00D95E43"/>
    <w:rsid w:val="00D96FD9"/>
    <w:rsid w:val="00DA7D6E"/>
    <w:rsid w:val="00DB184E"/>
    <w:rsid w:val="00DB3019"/>
    <w:rsid w:val="00DB3DD3"/>
    <w:rsid w:val="00DC4114"/>
    <w:rsid w:val="00DC5659"/>
    <w:rsid w:val="00DC5A28"/>
    <w:rsid w:val="00DD0F34"/>
    <w:rsid w:val="00DD1640"/>
    <w:rsid w:val="00DD35C2"/>
    <w:rsid w:val="00DD6754"/>
    <w:rsid w:val="00DD7591"/>
    <w:rsid w:val="00DD7ADD"/>
    <w:rsid w:val="00DE11F2"/>
    <w:rsid w:val="00DE31C5"/>
    <w:rsid w:val="00DF214E"/>
    <w:rsid w:val="00DF55D0"/>
    <w:rsid w:val="00E04747"/>
    <w:rsid w:val="00E116C4"/>
    <w:rsid w:val="00E11CE2"/>
    <w:rsid w:val="00E11FBC"/>
    <w:rsid w:val="00E1375E"/>
    <w:rsid w:val="00E1579B"/>
    <w:rsid w:val="00E22C90"/>
    <w:rsid w:val="00E250E4"/>
    <w:rsid w:val="00E26192"/>
    <w:rsid w:val="00E26F8A"/>
    <w:rsid w:val="00E327C2"/>
    <w:rsid w:val="00E37266"/>
    <w:rsid w:val="00E40C38"/>
    <w:rsid w:val="00E429C3"/>
    <w:rsid w:val="00E435E2"/>
    <w:rsid w:val="00E44EA5"/>
    <w:rsid w:val="00E5094C"/>
    <w:rsid w:val="00E50EA4"/>
    <w:rsid w:val="00E51846"/>
    <w:rsid w:val="00E578A9"/>
    <w:rsid w:val="00E616AF"/>
    <w:rsid w:val="00E64252"/>
    <w:rsid w:val="00E72B48"/>
    <w:rsid w:val="00E800B5"/>
    <w:rsid w:val="00E87B7B"/>
    <w:rsid w:val="00E973BD"/>
    <w:rsid w:val="00EA1241"/>
    <w:rsid w:val="00EA1D65"/>
    <w:rsid w:val="00EA6472"/>
    <w:rsid w:val="00EB6DFF"/>
    <w:rsid w:val="00EC1DAE"/>
    <w:rsid w:val="00EC43F5"/>
    <w:rsid w:val="00EC6094"/>
    <w:rsid w:val="00ED0E97"/>
    <w:rsid w:val="00ED6958"/>
    <w:rsid w:val="00EE1B95"/>
    <w:rsid w:val="00EE521A"/>
    <w:rsid w:val="00EE683E"/>
    <w:rsid w:val="00EF3B94"/>
    <w:rsid w:val="00EF58DE"/>
    <w:rsid w:val="00EF7339"/>
    <w:rsid w:val="00EF7E24"/>
    <w:rsid w:val="00F01F80"/>
    <w:rsid w:val="00F02147"/>
    <w:rsid w:val="00F0342C"/>
    <w:rsid w:val="00F0386B"/>
    <w:rsid w:val="00F105E3"/>
    <w:rsid w:val="00F122F7"/>
    <w:rsid w:val="00F13945"/>
    <w:rsid w:val="00F1559C"/>
    <w:rsid w:val="00F15902"/>
    <w:rsid w:val="00F15E84"/>
    <w:rsid w:val="00F17B48"/>
    <w:rsid w:val="00F209E1"/>
    <w:rsid w:val="00F212E2"/>
    <w:rsid w:val="00F21A2A"/>
    <w:rsid w:val="00F25044"/>
    <w:rsid w:val="00F323EF"/>
    <w:rsid w:val="00F33F48"/>
    <w:rsid w:val="00F34F43"/>
    <w:rsid w:val="00F370F4"/>
    <w:rsid w:val="00F4125B"/>
    <w:rsid w:val="00F4575C"/>
    <w:rsid w:val="00F469F8"/>
    <w:rsid w:val="00F50AF5"/>
    <w:rsid w:val="00F51566"/>
    <w:rsid w:val="00F52332"/>
    <w:rsid w:val="00F551AD"/>
    <w:rsid w:val="00F620E6"/>
    <w:rsid w:val="00F62839"/>
    <w:rsid w:val="00F65FEF"/>
    <w:rsid w:val="00F73242"/>
    <w:rsid w:val="00F749A6"/>
    <w:rsid w:val="00F8499B"/>
    <w:rsid w:val="00F85581"/>
    <w:rsid w:val="00FA32A6"/>
    <w:rsid w:val="00FB14C1"/>
    <w:rsid w:val="00FB5062"/>
    <w:rsid w:val="00FB5281"/>
    <w:rsid w:val="00FC6C74"/>
    <w:rsid w:val="00FD135B"/>
    <w:rsid w:val="00FD23C7"/>
    <w:rsid w:val="00FD247A"/>
    <w:rsid w:val="00FD3EF6"/>
    <w:rsid w:val="00FD5073"/>
    <w:rsid w:val="00FD5676"/>
    <w:rsid w:val="00FE5923"/>
    <w:rsid w:val="00FE5B7A"/>
    <w:rsid w:val="00FF3F7C"/>
    <w:rsid w:val="00FF5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dd"/>
    </o:shapedefaults>
    <o:shapelayout v:ext="edit">
      <o:idmap v:ext="edit" data="1"/>
    </o:shapelayout>
  </w:shapeDefaults>
  <w:decimalSymbol w:val=","/>
  <w:listSeparator w:val=";"/>
  <w15:docId w15:val="{F67CD87E-0BCA-4E5D-8509-8635E2CD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78D"/>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link w:val="Ttulo4Car"/>
    <w:qFormat/>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link w:val="PiedepginaCar"/>
    <w:pPr>
      <w:tabs>
        <w:tab w:val="center" w:pos="4252"/>
        <w:tab w:val="right" w:pos="8504"/>
      </w:tabs>
    </w:pPr>
    <w:rPr>
      <w:rFonts w:ascii="Courier" w:hAnsi="Courier"/>
      <w:sz w:val="20"/>
      <w:lang w:val="es-ES_tradnl"/>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link w:val="SangradetextonormalCar"/>
    <w:pPr>
      <w:ind w:left="851"/>
      <w:jc w:val="both"/>
    </w:pPr>
    <w:rPr>
      <w:rFonts w:ascii="Arial Narrow" w:hAnsi="Arial Narrow"/>
      <w:sz w:val="28"/>
    </w:rPr>
  </w:style>
  <w:style w:type="paragraph" w:styleId="Textoindependiente">
    <w:name w:val="Body Text"/>
    <w:basedOn w:val="Normal"/>
    <w:rPr>
      <w:color w:val="FF0000"/>
      <w:sz w:val="20"/>
      <w:lang w:val="es-ES_tradnl"/>
    </w:rPr>
  </w:style>
  <w:style w:type="character" w:styleId="Textoennegrita">
    <w:name w:val="Strong"/>
    <w:qFormat/>
    <w:rPr>
      <w:b/>
      <w:bCs/>
    </w:rPr>
  </w:style>
  <w:style w:type="paragraph" w:styleId="Mapadeldocumento">
    <w:name w:val="Document Map"/>
    <w:basedOn w:val="Normal"/>
    <w:semiHidden/>
    <w:pPr>
      <w:shd w:val="clear" w:color="auto" w:fill="000080"/>
    </w:pPr>
    <w:rPr>
      <w:rFonts w:ascii="Tahoma" w:hAnsi="Tahoma" w:cs="Tahoma"/>
      <w:sz w:val="20"/>
    </w:rPr>
  </w:style>
  <w:style w:type="paragraph" w:styleId="Textodeglobo">
    <w:name w:val="Balloon Text"/>
    <w:basedOn w:val="Normal"/>
    <w:semiHidden/>
    <w:rPr>
      <w:rFonts w:ascii="Tahoma" w:hAnsi="Tahoma" w:cs="Tahoma"/>
      <w:sz w:val="16"/>
      <w:szCs w:val="16"/>
    </w:rPr>
  </w:style>
  <w:style w:type="character" w:styleId="Refdenotaalpie">
    <w:name w:val="footnote reference"/>
    <w:semiHidden/>
    <w:rPr>
      <w:vertAlign w:val="superscript"/>
    </w:rPr>
  </w:style>
  <w:style w:type="character" w:customStyle="1" w:styleId="longtext">
    <w:name w:val="long_text"/>
    <w:basedOn w:val="Fuentedeprrafopredeter"/>
  </w:style>
  <w:style w:type="paragraph" w:styleId="NormalWeb">
    <w:name w:val="Normal (Web)"/>
    <w:basedOn w:val="Normal"/>
    <w:pPr>
      <w:spacing w:before="100" w:beforeAutospacing="1" w:after="100" w:afterAutospacing="1"/>
    </w:pPr>
    <w:rPr>
      <w:rFonts w:ascii="Times" w:hAnsi="Times" w:cs="Times New Roman"/>
      <w:sz w:val="20"/>
      <w:lang w:val="es-ES_tradnl" w:eastAsia="es-ES_tradnl"/>
    </w:rPr>
  </w:style>
  <w:style w:type="character" w:styleId="Hipervnculo">
    <w:name w:val="Hyperlink"/>
    <w:rsid w:val="005E280F"/>
    <w:rPr>
      <w:color w:val="0000FF"/>
      <w:u w:val="single"/>
    </w:rPr>
  </w:style>
  <w:style w:type="character" w:customStyle="1" w:styleId="SangradetextonormalCar">
    <w:name w:val="Sangría de texto normal Car"/>
    <w:link w:val="Sangradetextonormal"/>
    <w:rsid w:val="00D210CA"/>
    <w:rPr>
      <w:rFonts w:ascii="Arial Narrow" w:hAnsi="Arial Narrow" w:cs="Arial"/>
      <w:sz w:val="28"/>
    </w:rPr>
  </w:style>
  <w:style w:type="paragraph" w:styleId="Prrafodelista">
    <w:name w:val="List Paragraph"/>
    <w:basedOn w:val="Normal"/>
    <w:uiPriority w:val="34"/>
    <w:qFormat/>
    <w:rsid w:val="00585210"/>
    <w:pPr>
      <w:ind w:left="708"/>
    </w:pPr>
  </w:style>
  <w:style w:type="paragraph" w:customStyle="1" w:styleId="CarcterCarcterCharCharCharChar">
    <w:name w:val="Carácter Carácter Char Char Char Char"/>
    <w:basedOn w:val="Normal"/>
    <w:next w:val="Normal"/>
    <w:rsid w:val="00EF7339"/>
    <w:pPr>
      <w:spacing w:after="160" w:line="240" w:lineRule="exact"/>
    </w:pPr>
    <w:rPr>
      <w:rFonts w:ascii="Tahoma" w:hAnsi="Tahoma" w:cs="Times New Roman"/>
      <w:lang w:val="en-GB" w:eastAsia="en-US"/>
    </w:rPr>
  </w:style>
  <w:style w:type="paragraph" w:customStyle="1" w:styleId="Sangra2detindependiente1">
    <w:name w:val="Sangría 2 de t. independiente1"/>
    <w:basedOn w:val="Normal"/>
    <w:rsid w:val="00EF7339"/>
    <w:pPr>
      <w:suppressAutoHyphens/>
      <w:spacing w:line="340" w:lineRule="atLeast"/>
      <w:ind w:left="2552"/>
      <w:jc w:val="both"/>
    </w:pPr>
    <w:rPr>
      <w:rFonts w:ascii="Arial Narrow" w:hAnsi="Arial Narrow" w:cs="Arial Narrow"/>
      <w:sz w:val="28"/>
      <w:lang w:eastAsia="zh-CN"/>
    </w:rPr>
  </w:style>
  <w:style w:type="paragraph" w:customStyle="1" w:styleId="Prrafodelista1">
    <w:name w:val="Párrafo de lista1"/>
    <w:basedOn w:val="Normal"/>
    <w:rsid w:val="003F20E1"/>
    <w:pPr>
      <w:spacing w:after="200" w:line="276" w:lineRule="auto"/>
      <w:ind w:left="720"/>
      <w:contextualSpacing/>
    </w:pPr>
    <w:rPr>
      <w:rFonts w:ascii="Calibri" w:hAnsi="Calibri" w:cs="Times New Roman"/>
      <w:sz w:val="22"/>
      <w:szCs w:val="22"/>
      <w:lang w:eastAsia="en-US"/>
    </w:rPr>
  </w:style>
  <w:style w:type="character" w:customStyle="1" w:styleId="EncabezadoCar">
    <w:name w:val="Encabezado Car"/>
    <w:link w:val="Encabezado"/>
    <w:rsid w:val="001F1AB5"/>
    <w:rPr>
      <w:rFonts w:ascii="Arial" w:hAnsi="Arial" w:cs="Arial"/>
      <w:sz w:val="24"/>
    </w:rPr>
  </w:style>
  <w:style w:type="paragraph" w:customStyle="1" w:styleId="Subtitular">
    <w:name w:val="Subtitular"/>
    <w:basedOn w:val="Normal"/>
    <w:rsid w:val="00A9539E"/>
    <w:pPr>
      <w:spacing w:before="240" w:after="120" w:line="264" w:lineRule="auto"/>
      <w:jc w:val="both"/>
    </w:pPr>
    <w:rPr>
      <w:rFonts w:cs="Times New Roman"/>
      <w:b/>
      <w:szCs w:val="24"/>
      <w:lang w:val="es-ES_tradnl"/>
    </w:rPr>
  </w:style>
  <w:style w:type="character" w:customStyle="1" w:styleId="PiedepginaCar">
    <w:name w:val="Pie de página Car"/>
    <w:link w:val="Piedepgina"/>
    <w:rsid w:val="00A349D8"/>
    <w:rPr>
      <w:rFonts w:ascii="Courier" w:hAnsi="Courier" w:cs="Arial"/>
      <w:lang w:val="es-ES_tradnl"/>
    </w:rPr>
  </w:style>
  <w:style w:type="character" w:customStyle="1" w:styleId="apple-converted-space">
    <w:name w:val="apple-converted-space"/>
    <w:basedOn w:val="Fuentedeprrafopredeter"/>
    <w:rsid w:val="000828CB"/>
  </w:style>
  <w:style w:type="character" w:customStyle="1" w:styleId="Ttulo4Car">
    <w:name w:val="Título 4 Car"/>
    <w:link w:val="Ttulo4"/>
    <w:rsid w:val="009B678D"/>
    <w:rPr>
      <w:rFonts w:ascii="Arial Narrow" w:hAnsi="Arial Narrow" w:cs="Arial"/>
      <w:b/>
      <w:bCs/>
      <w:color w:val="80808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9552">
      <w:bodyDiv w:val="1"/>
      <w:marLeft w:val="0"/>
      <w:marRight w:val="0"/>
      <w:marTop w:val="0"/>
      <w:marBottom w:val="0"/>
      <w:divBdr>
        <w:top w:val="none" w:sz="0" w:space="0" w:color="auto"/>
        <w:left w:val="none" w:sz="0" w:space="0" w:color="auto"/>
        <w:bottom w:val="none" w:sz="0" w:space="0" w:color="auto"/>
        <w:right w:val="none" w:sz="0" w:space="0" w:color="auto"/>
      </w:divBdr>
      <w:divsChild>
        <w:div w:id="810832205">
          <w:marLeft w:val="0"/>
          <w:marRight w:val="0"/>
          <w:marTop w:val="0"/>
          <w:marBottom w:val="0"/>
          <w:divBdr>
            <w:top w:val="none" w:sz="0" w:space="0" w:color="auto"/>
            <w:left w:val="none" w:sz="0" w:space="0" w:color="auto"/>
            <w:bottom w:val="none" w:sz="0" w:space="0" w:color="auto"/>
            <w:right w:val="none" w:sz="0" w:space="0" w:color="auto"/>
          </w:divBdr>
        </w:div>
      </w:divsChild>
    </w:div>
    <w:div w:id="173232558">
      <w:bodyDiv w:val="1"/>
      <w:marLeft w:val="0"/>
      <w:marRight w:val="0"/>
      <w:marTop w:val="0"/>
      <w:marBottom w:val="0"/>
      <w:divBdr>
        <w:top w:val="none" w:sz="0" w:space="0" w:color="auto"/>
        <w:left w:val="none" w:sz="0" w:space="0" w:color="auto"/>
        <w:bottom w:val="none" w:sz="0" w:space="0" w:color="auto"/>
        <w:right w:val="none" w:sz="0" w:space="0" w:color="auto"/>
      </w:divBdr>
    </w:div>
    <w:div w:id="271790290">
      <w:bodyDiv w:val="1"/>
      <w:marLeft w:val="0"/>
      <w:marRight w:val="0"/>
      <w:marTop w:val="0"/>
      <w:marBottom w:val="0"/>
      <w:divBdr>
        <w:top w:val="none" w:sz="0" w:space="0" w:color="auto"/>
        <w:left w:val="none" w:sz="0" w:space="0" w:color="auto"/>
        <w:bottom w:val="none" w:sz="0" w:space="0" w:color="auto"/>
        <w:right w:val="none" w:sz="0" w:space="0" w:color="auto"/>
      </w:divBdr>
      <w:divsChild>
        <w:div w:id="2135636996">
          <w:marLeft w:val="0"/>
          <w:marRight w:val="0"/>
          <w:marTop w:val="0"/>
          <w:marBottom w:val="0"/>
          <w:divBdr>
            <w:top w:val="none" w:sz="0" w:space="0" w:color="auto"/>
            <w:left w:val="none" w:sz="0" w:space="0" w:color="auto"/>
            <w:bottom w:val="none" w:sz="0" w:space="0" w:color="auto"/>
            <w:right w:val="none" w:sz="0" w:space="0" w:color="auto"/>
          </w:divBdr>
        </w:div>
      </w:divsChild>
    </w:div>
    <w:div w:id="679628814">
      <w:bodyDiv w:val="1"/>
      <w:marLeft w:val="0"/>
      <w:marRight w:val="0"/>
      <w:marTop w:val="0"/>
      <w:marBottom w:val="0"/>
      <w:divBdr>
        <w:top w:val="none" w:sz="0" w:space="0" w:color="auto"/>
        <w:left w:val="none" w:sz="0" w:space="0" w:color="auto"/>
        <w:bottom w:val="none" w:sz="0" w:space="0" w:color="auto"/>
        <w:right w:val="none" w:sz="0" w:space="0" w:color="auto"/>
      </w:divBdr>
    </w:div>
    <w:div w:id="777605097">
      <w:bodyDiv w:val="1"/>
      <w:marLeft w:val="0"/>
      <w:marRight w:val="0"/>
      <w:marTop w:val="0"/>
      <w:marBottom w:val="0"/>
      <w:divBdr>
        <w:top w:val="none" w:sz="0" w:space="0" w:color="auto"/>
        <w:left w:val="none" w:sz="0" w:space="0" w:color="auto"/>
        <w:bottom w:val="none" w:sz="0" w:space="0" w:color="auto"/>
        <w:right w:val="none" w:sz="0" w:space="0" w:color="auto"/>
      </w:divBdr>
    </w:div>
    <w:div w:id="1042439433">
      <w:bodyDiv w:val="1"/>
      <w:marLeft w:val="0"/>
      <w:marRight w:val="0"/>
      <w:marTop w:val="0"/>
      <w:marBottom w:val="0"/>
      <w:divBdr>
        <w:top w:val="none" w:sz="0" w:space="0" w:color="auto"/>
        <w:left w:val="none" w:sz="0" w:space="0" w:color="auto"/>
        <w:bottom w:val="none" w:sz="0" w:space="0" w:color="auto"/>
        <w:right w:val="none" w:sz="0" w:space="0" w:color="auto"/>
      </w:divBdr>
      <w:divsChild>
        <w:div w:id="785739605">
          <w:marLeft w:val="0"/>
          <w:marRight w:val="0"/>
          <w:marTop w:val="0"/>
          <w:marBottom w:val="0"/>
          <w:divBdr>
            <w:top w:val="none" w:sz="0" w:space="0" w:color="auto"/>
            <w:left w:val="none" w:sz="0" w:space="0" w:color="auto"/>
            <w:bottom w:val="none" w:sz="0" w:space="0" w:color="auto"/>
            <w:right w:val="none" w:sz="0" w:space="0" w:color="auto"/>
          </w:divBdr>
        </w:div>
        <w:div w:id="2132891452">
          <w:marLeft w:val="0"/>
          <w:marRight w:val="0"/>
          <w:marTop w:val="0"/>
          <w:marBottom w:val="0"/>
          <w:divBdr>
            <w:top w:val="none" w:sz="0" w:space="0" w:color="auto"/>
            <w:left w:val="none" w:sz="0" w:space="0" w:color="auto"/>
            <w:bottom w:val="none" w:sz="0" w:space="0" w:color="auto"/>
            <w:right w:val="none" w:sz="0" w:space="0" w:color="auto"/>
          </w:divBdr>
        </w:div>
      </w:divsChild>
    </w:div>
    <w:div w:id="1117913099">
      <w:bodyDiv w:val="1"/>
      <w:marLeft w:val="0"/>
      <w:marRight w:val="0"/>
      <w:marTop w:val="0"/>
      <w:marBottom w:val="0"/>
      <w:divBdr>
        <w:top w:val="none" w:sz="0" w:space="0" w:color="auto"/>
        <w:left w:val="none" w:sz="0" w:space="0" w:color="auto"/>
        <w:bottom w:val="none" w:sz="0" w:space="0" w:color="auto"/>
        <w:right w:val="none" w:sz="0" w:space="0" w:color="auto"/>
      </w:divBdr>
    </w:div>
    <w:div w:id="1210611156">
      <w:bodyDiv w:val="1"/>
      <w:marLeft w:val="0"/>
      <w:marRight w:val="0"/>
      <w:marTop w:val="0"/>
      <w:marBottom w:val="0"/>
      <w:divBdr>
        <w:top w:val="none" w:sz="0" w:space="0" w:color="auto"/>
        <w:left w:val="none" w:sz="0" w:space="0" w:color="auto"/>
        <w:bottom w:val="none" w:sz="0" w:space="0" w:color="auto"/>
        <w:right w:val="none" w:sz="0" w:space="0" w:color="auto"/>
      </w:divBdr>
    </w:div>
    <w:div w:id="1426422359">
      <w:bodyDiv w:val="1"/>
      <w:marLeft w:val="0"/>
      <w:marRight w:val="0"/>
      <w:marTop w:val="0"/>
      <w:marBottom w:val="0"/>
      <w:divBdr>
        <w:top w:val="none" w:sz="0" w:space="0" w:color="auto"/>
        <w:left w:val="none" w:sz="0" w:space="0" w:color="auto"/>
        <w:bottom w:val="none" w:sz="0" w:space="0" w:color="auto"/>
        <w:right w:val="none" w:sz="0" w:space="0" w:color="auto"/>
      </w:divBdr>
    </w:div>
    <w:div w:id="1553037758">
      <w:bodyDiv w:val="1"/>
      <w:marLeft w:val="0"/>
      <w:marRight w:val="0"/>
      <w:marTop w:val="0"/>
      <w:marBottom w:val="0"/>
      <w:divBdr>
        <w:top w:val="none" w:sz="0" w:space="0" w:color="auto"/>
        <w:left w:val="none" w:sz="0" w:space="0" w:color="auto"/>
        <w:bottom w:val="none" w:sz="0" w:space="0" w:color="auto"/>
        <w:right w:val="none" w:sz="0" w:space="0" w:color="auto"/>
      </w:divBdr>
      <w:divsChild>
        <w:div w:id="678234999">
          <w:marLeft w:val="0"/>
          <w:marRight w:val="0"/>
          <w:marTop w:val="0"/>
          <w:marBottom w:val="0"/>
          <w:divBdr>
            <w:top w:val="none" w:sz="0" w:space="0" w:color="auto"/>
            <w:left w:val="none" w:sz="0" w:space="0" w:color="auto"/>
            <w:bottom w:val="none" w:sz="0" w:space="0" w:color="auto"/>
            <w:right w:val="none" w:sz="0" w:space="0" w:color="auto"/>
          </w:divBdr>
        </w:div>
        <w:div w:id="945963661">
          <w:marLeft w:val="0"/>
          <w:marRight w:val="0"/>
          <w:marTop w:val="0"/>
          <w:marBottom w:val="0"/>
          <w:divBdr>
            <w:top w:val="none" w:sz="0" w:space="0" w:color="auto"/>
            <w:left w:val="none" w:sz="0" w:space="0" w:color="auto"/>
            <w:bottom w:val="none" w:sz="0" w:space="0" w:color="auto"/>
            <w:right w:val="none" w:sz="0" w:space="0" w:color="auto"/>
          </w:divBdr>
        </w:div>
        <w:div w:id="1113790880">
          <w:marLeft w:val="0"/>
          <w:marRight w:val="0"/>
          <w:marTop w:val="0"/>
          <w:marBottom w:val="0"/>
          <w:divBdr>
            <w:top w:val="none" w:sz="0" w:space="0" w:color="auto"/>
            <w:left w:val="none" w:sz="0" w:space="0" w:color="auto"/>
            <w:bottom w:val="none" w:sz="0" w:space="0" w:color="auto"/>
            <w:right w:val="none" w:sz="0" w:space="0" w:color="auto"/>
          </w:divBdr>
        </w:div>
      </w:divsChild>
    </w:div>
    <w:div w:id="18217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OTAS%20DE%20PRENSA%20INTERIOR\2017\Notas%20de%20prensa\00_nueva_plantilla_nota_prensa_CNPI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A24A-3494-48D1-8CB5-EC9351AF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00_nueva_plantilla_nota_prensa_CNPIC</Template>
  <TotalTime>0</TotalTime>
  <Pages>5</Pages>
  <Words>1400</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vt:lpstr>
    </vt:vector>
  </TitlesOfParts>
  <Company>Ministerio de la Presidencia</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Andreu Urioste,Jeronimo</dc:creator>
  <cp:lastModifiedBy>Usuario</cp:lastModifiedBy>
  <cp:revision>2</cp:revision>
  <cp:lastPrinted>2019-10-08T10:19:00Z</cp:lastPrinted>
  <dcterms:created xsi:type="dcterms:W3CDTF">2019-10-23T07:36:00Z</dcterms:created>
  <dcterms:modified xsi:type="dcterms:W3CDTF">2019-10-23T07:36:00Z</dcterms:modified>
</cp:coreProperties>
</file>