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5D" w:rsidRPr="002C575D" w:rsidRDefault="002C575D" w:rsidP="002C575D">
      <w:pPr>
        <w:jc w:val="center"/>
        <w:outlineLvl w:val="0"/>
        <w:rPr>
          <w:sz w:val="28"/>
          <w:szCs w:val="28"/>
        </w:rPr>
      </w:pPr>
      <w:r w:rsidRPr="002C575D">
        <w:rPr>
          <w:rFonts w:ascii="Tahoma" w:hAnsi="Tahoma" w:cs="Tahoma"/>
          <w:sz w:val="28"/>
          <w:szCs w:val="28"/>
          <w:lang w:eastAsia="es-ES"/>
        </w:rPr>
        <w:t>JORNADA TÉCNICA FORMACIÓN PROFESIONAL PARA EL EMPLEO Y AMPLIACIÓN SERVICIOS CAP</w:t>
      </w:r>
    </w:p>
    <w:p w:rsidR="002C575D" w:rsidRDefault="002C575D" w:rsidP="002C575D">
      <w:pPr>
        <w:ind w:firstLine="709"/>
        <w:jc w:val="right"/>
        <w:rPr>
          <w:rFonts w:ascii="Times New Roman" w:hAnsi="Times New Roman" w:cs="Times New Roman"/>
        </w:rPr>
      </w:pPr>
    </w:p>
    <w:p w:rsidR="002C575D" w:rsidRDefault="002C575D" w:rsidP="002C575D">
      <w:pPr>
        <w:ind w:firstLine="709"/>
        <w:jc w:val="right"/>
        <w:rPr>
          <w:rFonts w:ascii="Times New Roman" w:hAnsi="Times New Roman" w:cs="Times New Roman"/>
        </w:rPr>
      </w:pPr>
    </w:p>
    <w:p w:rsidR="002C575D" w:rsidRDefault="002C575D" w:rsidP="002C575D">
      <w:pPr>
        <w:ind w:firstLine="709"/>
        <w:jc w:val="right"/>
        <w:rPr>
          <w:rFonts w:ascii="Times New Roman" w:hAnsi="Times New Roman" w:cs="Times New Roman"/>
        </w:rPr>
      </w:pPr>
    </w:p>
    <w:p w:rsidR="002C575D" w:rsidRPr="002C575D" w:rsidRDefault="002C575D" w:rsidP="002C575D">
      <w:pPr>
        <w:ind w:firstLine="709"/>
        <w:jc w:val="right"/>
        <w:rPr>
          <w:sz w:val="24"/>
          <w:szCs w:val="24"/>
        </w:rPr>
      </w:pPr>
      <w:r w:rsidRPr="002C575D">
        <w:rPr>
          <w:rFonts w:ascii="Times New Roman" w:hAnsi="Times New Roman" w:cs="Times New Roman"/>
          <w:sz w:val="24"/>
          <w:szCs w:val="24"/>
        </w:rPr>
        <w:t>Madrid, 30 de abril de  2015</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Estimado Presidente:</w:t>
      </w:r>
    </w:p>
    <w:p w:rsidR="002C575D" w:rsidRPr="002C575D" w:rsidRDefault="002C575D" w:rsidP="002C575D">
      <w:pPr>
        <w:ind w:firstLine="709"/>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Por la presente me pongo en contacto contigo para informarte, por un lado, de la </w:t>
      </w:r>
      <w:r w:rsidRPr="002C575D">
        <w:rPr>
          <w:rFonts w:ascii="Times New Roman" w:hAnsi="Times New Roman" w:cs="Times New Roman"/>
          <w:b/>
          <w:bCs/>
          <w:sz w:val="24"/>
          <w:szCs w:val="24"/>
          <w:u w:val="single"/>
        </w:rPr>
        <w:t>ampliación de servicios que ofrece la plataforma CAP de CNAE</w:t>
      </w:r>
      <w:r w:rsidRPr="002C575D">
        <w:rPr>
          <w:rFonts w:ascii="Times New Roman" w:hAnsi="Times New Roman" w:cs="Times New Roman"/>
          <w:sz w:val="24"/>
          <w:szCs w:val="24"/>
        </w:rPr>
        <w:t xml:space="preserve">, y por otro, de la </w:t>
      </w:r>
      <w:r w:rsidRPr="002C575D">
        <w:rPr>
          <w:rFonts w:ascii="Times New Roman" w:hAnsi="Times New Roman" w:cs="Times New Roman"/>
          <w:sz w:val="24"/>
          <w:szCs w:val="24"/>
          <w:u w:val="single"/>
        </w:rPr>
        <w:t xml:space="preserve">celebración de una </w:t>
      </w:r>
      <w:r w:rsidRPr="002C575D">
        <w:rPr>
          <w:rFonts w:ascii="Times New Roman" w:hAnsi="Times New Roman" w:cs="Times New Roman"/>
          <w:b/>
          <w:bCs/>
          <w:sz w:val="24"/>
          <w:szCs w:val="24"/>
          <w:u w:val="single"/>
        </w:rPr>
        <w:t>jornada monográfica y técnica sobre las novedades que trae consigo el nuevo sistema de formación profesional para el empleo</w:t>
      </w:r>
      <w:r w:rsidRPr="002C575D">
        <w:rPr>
          <w:rFonts w:ascii="Times New Roman" w:hAnsi="Times New Roman" w:cs="Times New Roman"/>
          <w:sz w:val="24"/>
          <w:szCs w:val="24"/>
        </w:rPr>
        <w:t xml:space="preserve">, que se celebrará en CNAE el próximo </w:t>
      </w:r>
      <w:r w:rsidRPr="002C575D">
        <w:rPr>
          <w:rFonts w:ascii="Times New Roman" w:hAnsi="Times New Roman" w:cs="Times New Roman"/>
          <w:b/>
          <w:bCs/>
          <w:sz w:val="24"/>
          <w:szCs w:val="24"/>
        </w:rPr>
        <w:t>22 de mayo de 2015</w:t>
      </w:r>
      <w:r w:rsidRPr="002C575D">
        <w:rPr>
          <w:rFonts w:ascii="Times New Roman" w:hAnsi="Times New Roman" w:cs="Times New Roman"/>
          <w:sz w:val="24"/>
          <w:szCs w:val="24"/>
        </w:rPr>
        <w:t>, y de la cual se adjunta programa.</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En cuanto a la plataforma CAP de CNAE, en su origen, nació para asesorar a las autoescuelas en la obtención de la autorización como centro de formación CAP y en la implantación y gestión de esta formación. Con posterioridad se impulsaron nuevos servicios con la pretensión  de defender los intereses de los centros CAP, como así se ha hecho en algunas Comunidades Autónomas, y a su vez  ofrecer un conjunto de servicios que eran cada vez más demandados por los centros, tales como:</w:t>
      </w:r>
    </w:p>
    <w:p w:rsidR="002C575D" w:rsidRPr="002C575D" w:rsidRDefault="002C575D" w:rsidP="002C575D">
      <w:pPr>
        <w:pStyle w:val="Prrafodelista"/>
        <w:spacing w:after="0" w:line="240" w:lineRule="auto"/>
        <w:ind w:left="1764"/>
        <w:rPr>
          <w:sz w:val="24"/>
          <w:szCs w:val="24"/>
        </w:rPr>
      </w:pPr>
      <w:r w:rsidRPr="002C575D">
        <w:rPr>
          <w:rFonts w:ascii="Times New Roman" w:hAnsi="Times New Roman" w:cs="Times New Roman"/>
          <w:sz w:val="24"/>
          <w:szCs w:val="24"/>
        </w:rPr>
        <w:t> </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Servicio de consultoría: consultas, información, asesoramiento,…</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Formación de especialistas CAP.</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Jornadas formativas e informativas.</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 xml:space="preserve">Boletines informativos: noticias sectoriales, legislación, ayudas y subvenciones, convocatoria de exámenes CAP, Consejero de Seguridad y Competencia profesional de transportista,… </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Planteamiento de recursos frentes a infracción o propuestas de anulaciones de cursos CAP, así como preparación de escritos de impugnación de preguntas CAP, de capacitación profesional o de consejero de seguridad.</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Descuentos en cursos de CNAE, manuales CAP y programas informáticos de la Editorial CNAE.</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Mercadillo y Bolsa de trabajo.</w:t>
      </w:r>
    </w:p>
    <w:p w:rsidR="002C575D" w:rsidRPr="002C575D" w:rsidRDefault="002C575D" w:rsidP="002C575D">
      <w:pPr>
        <w:pStyle w:val="Prrafodelista"/>
        <w:numPr>
          <w:ilvl w:val="0"/>
          <w:numId w:val="1"/>
        </w:numPr>
        <w:spacing w:after="0" w:line="240" w:lineRule="auto"/>
        <w:ind w:left="1764"/>
        <w:jc w:val="both"/>
        <w:rPr>
          <w:sz w:val="24"/>
          <w:szCs w:val="24"/>
        </w:rPr>
      </w:pPr>
      <w:r w:rsidRPr="002C575D">
        <w:rPr>
          <w:rFonts w:ascii="Times New Roman" w:hAnsi="Times New Roman" w:cs="Times New Roman"/>
          <w:sz w:val="24"/>
          <w:szCs w:val="24"/>
        </w:rPr>
        <w:t xml:space="preserve">RED DE CENTROS CAP en la página web de CNAE, la cual  </w:t>
      </w:r>
      <w:r w:rsidRPr="002C575D">
        <w:rPr>
          <w:rFonts w:ascii="Times New Roman" w:hAnsi="Times New Roman" w:cs="Times New Roman"/>
          <w:b/>
          <w:bCs/>
          <w:sz w:val="24"/>
          <w:szCs w:val="24"/>
        </w:rPr>
        <w:t>permite localizar y consultar los datos de los centros CAP</w:t>
      </w:r>
      <w:r w:rsidRPr="002C575D">
        <w:rPr>
          <w:rFonts w:ascii="Times New Roman" w:hAnsi="Times New Roman" w:cs="Times New Roman"/>
          <w:sz w:val="24"/>
          <w:szCs w:val="24"/>
        </w:rPr>
        <w:t xml:space="preserve"> adheridos a la plataforma, así como </w:t>
      </w:r>
      <w:r w:rsidRPr="002C575D">
        <w:rPr>
          <w:rFonts w:ascii="Times New Roman" w:hAnsi="Times New Roman" w:cs="Times New Roman"/>
          <w:b/>
          <w:bCs/>
          <w:sz w:val="24"/>
          <w:szCs w:val="24"/>
        </w:rPr>
        <w:t>el tipo de formación que imparte</w:t>
      </w:r>
      <w:r w:rsidRPr="002C575D">
        <w:rPr>
          <w:rFonts w:ascii="Times New Roman" w:hAnsi="Times New Roman" w:cs="Times New Roman"/>
          <w:sz w:val="24"/>
          <w:szCs w:val="24"/>
        </w:rPr>
        <w:t xml:space="preserve"> cada uno, de tal forma que sirve, por un lado, como plataforma publicitaria para los centros y su actividad formativa, y por otro, como herramienta de búsqueda para posibles alumnos. </w:t>
      </w:r>
    </w:p>
    <w:p w:rsidR="002C575D" w:rsidRPr="002C575D" w:rsidRDefault="002C575D" w:rsidP="002C575D">
      <w:pPr>
        <w:pStyle w:val="Prrafodelista"/>
        <w:spacing w:after="0" w:line="240" w:lineRule="auto"/>
        <w:ind w:left="1764"/>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Ahora creemos que ha llegado el momento de dar un paso más y aumentar los servicios y el ámbito de actuación de la plataforma CAP, con el fin de facilitar a los centros servicios que le permitan fidelizar clientes, por un lado, y ampliar y diversificar su catálogo formativo, por otro.</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Así CNAE, a través de la plataforma CAP, aprovechando el cambio del sistema de </w:t>
      </w:r>
      <w:r w:rsidRPr="002C575D">
        <w:rPr>
          <w:rFonts w:ascii="Times New Roman" w:hAnsi="Times New Roman" w:cs="Times New Roman"/>
          <w:b/>
          <w:bCs/>
          <w:sz w:val="24"/>
          <w:szCs w:val="24"/>
        </w:rPr>
        <w:t>formación profesional para el empleo</w:t>
      </w:r>
      <w:r w:rsidRPr="002C575D">
        <w:rPr>
          <w:rFonts w:ascii="Times New Roman" w:hAnsi="Times New Roman" w:cs="Times New Roman"/>
          <w:sz w:val="24"/>
          <w:szCs w:val="24"/>
        </w:rPr>
        <w:t xml:space="preserve">, está ultimando la prestación de un </w:t>
      </w:r>
      <w:r w:rsidRPr="002C575D">
        <w:rPr>
          <w:rFonts w:ascii="Times New Roman" w:hAnsi="Times New Roman" w:cs="Times New Roman"/>
          <w:b/>
          <w:bCs/>
          <w:sz w:val="24"/>
          <w:szCs w:val="24"/>
        </w:rPr>
        <w:t xml:space="preserve">SERVICIO ÍNTEGRO DE CONSULTORÍA Y ASESORAMIENTO </w:t>
      </w:r>
      <w:r w:rsidRPr="002C575D">
        <w:rPr>
          <w:rFonts w:ascii="Times New Roman" w:hAnsi="Times New Roman" w:cs="Times New Roman"/>
          <w:sz w:val="24"/>
          <w:szCs w:val="24"/>
        </w:rPr>
        <w:t xml:space="preserve">para los </w:t>
      </w:r>
      <w:r w:rsidRPr="002C575D">
        <w:rPr>
          <w:rFonts w:ascii="Times New Roman" w:hAnsi="Times New Roman" w:cs="Times New Roman"/>
          <w:sz w:val="24"/>
          <w:szCs w:val="24"/>
        </w:rPr>
        <w:lastRenderedPageBreak/>
        <w:t xml:space="preserve">centros CAP y autoescuelas que se adhieran a la misma, </w:t>
      </w:r>
      <w:r w:rsidRPr="002C575D">
        <w:rPr>
          <w:rFonts w:ascii="Times New Roman" w:hAnsi="Times New Roman" w:cs="Times New Roman"/>
          <w:b/>
          <w:bCs/>
          <w:sz w:val="24"/>
          <w:szCs w:val="24"/>
        </w:rPr>
        <w:t>sobre la gestión del nuevo sistema de la “</w:t>
      </w:r>
      <w:r w:rsidRPr="002C575D">
        <w:rPr>
          <w:rFonts w:ascii="Times New Roman" w:hAnsi="Times New Roman" w:cs="Times New Roman"/>
          <w:b/>
          <w:bCs/>
          <w:i/>
          <w:iCs/>
          <w:sz w:val="24"/>
          <w:szCs w:val="24"/>
        </w:rPr>
        <w:t>formación bonificada</w:t>
      </w:r>
      <w:r w:rsidRPr="002C575D">
        <w:rPr>
          <w:rFonts w:ascii="Times New Roman" w:hAnsi="Times New Roman" w:cs="Times New Roman"/>
          <w:b/>
          <w:bCs/>
          <w:sz w:val="24"/>
          <w:szCs w:val="24"/>
        </w:rPr>
        <w:t>”</w:t>
      </w:r>
      <w:r w:rsidRPr="002C575D">
        <w:rPr>
          <w:rFonts w:ascii="Times New Roman" w:hAnsi="Times New Roman" w:cs="Times New Roman"/>
          <w:sz w:val="24"/>
          <w:szCs w:val="24"/>
        </w:rPr>
        <w:t xml:space="preserve">, así como sobre la </w:t>
      </w:r>
      <w:r w:rsidRPr="002C575D">
        <w:rPr>
          <w:rFonts w:ascii="Times New Roman" w:hAnsi="Times New Roman" w:cs="Times New Roman"/>
          <w:b/>
          <w:bCs/>
          <w:sz w:val="24"/>
          <w:szCs w:val="24"/>
        </w:rPr>
        <w:t>homologación e implantación de</w:t>
      </w:r>
      <w:r w:rsidRPr="002C575D">
        <w:rPr>
          <w:rFonts w:ascii="Times New Roman" w:hAnsi="Times New Roman" w:cs="Times New Roman"/>
          <w:sz w:val="24"/>
          <w:szCs w:val="24"/>
        </w:rPr>
        <w:t xml:space="preserve"> </w:t>
      </w:r>
      <w:r w:rsidRPr="002C575D">
        <w:rPr>
          <w:rFonts w:ascii="Times New Roman" w:hAnsi="Times New Roman" w:cs="Times New Roman"/>
          <w:b/>
          <w:bCs/>
          <w:sz w:val="24"/>
          <w:szCs w:val="24"/>
        </w:rPr>
        <w:t>certificados de profesionalidad</w:t>
      </w:r>
      <w:r w:rsidRPr="002C575D">
        <w:rPr>
          <w:rFonts w:ascii="Times New Roman" w:hAnsi="Times New Roman" w:cs="Times New Roman"/>
          <w:sz w:val="24"/>
          <w:szCs w:val="24"/>
        </w:rPr>
        <w:t xml:space="preserve"> en su centro. Queremos convertirnos en entidad de referencia para los centros CAP y autoescuelas en estos ámbitos.</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Precisamente en este contexto debemos ubicar la celebración de la </w:t>
      </w:r>
      <w:r w:rsidRPr="002C575D">
        <w:rPr>
          <w:rFonts w:ascii="Times New Roman" w:hAnsi="Times New Roman" w:cs="Times New Roman"/>
          <w:b/>
          <w:bCs/>
          <w:sz w:val="24"/>
          <w:szCs w:val="24"/>
          <w:u w:val="single"/>
        </w:rPr>
        <w:t>JORNADA TÉCNICA SOBRE LAS NOVEDADES QUE TRAE CONSIGO EL NUEVO SISTEMA DE FORMACIÓN PROFESIONAL PARA EL EMPLEO</w:t>
      </w:r>
      <w:r w:rsidRPr="002C575D">
        <w:rPr>
          <w:rFonts w:ascii="Times New Roman" w:hAnsi="Times New Roman" w:cs="Times New Roman"/>
          <w:b/>
          <w:bCs/>
          <w:i/>
          <w:iCs/>
          <w:sz w:val="24"/>
          <w:szCs w:val="24"/>
        </w:rPr>
        <w:t xml:space="preserve"> </w:t>
      </w:r>
      <w:r w:rsidRPr="002C575D">
        <w:rPr>
          <w:rFonts w:ascii="Times New Roman" w:hAnsi="Times New Roman" w:cs="Times New Roman"/>
          <w:sz w:val="24"/>
          <w:szCs w:val="24"/>
        </w:rPr>
        <w:t xml:space="preserve">que, con una duración aproximada de 4 horas, tendrá un marcado carácter práctico, analizando en qué afecta a las entidades organizadoras y empresas de formación cada una de las novedades que se plantean en el Real Decreto Ley 4/2015.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La jornada será impartida por D. José Antonio Márquez, Presidente de la Asociación Nacional de Centros de Formación Continua y experto en gestión de formación de demanda y planes formativos.</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Para mayor información e inscripción en la misma </w:t>
      </w:r>
      <w:hyperlink r:id="rId6" w:history="1">
        <w:r w:rsidRPr="002C575D">
          <w:rPr>
            <w:rStyle w:val="Hipervnculo"/>
            <w:rFonts w:ascii="Times New Roman" w:hAnsi="Times New Roman" w:cs="Times New Roman"/>
            <w:b/>
            <w:bCs/>
            <w:sz w:val="24"/>
            <w:szCs w:val="24"/>
          </w:rPr>
          <w:t>pinche aquí</w:t>
        </w:r>
      </w:hyperlink>
      <w:r w:rsidRPr="002C575D">
        <w:rPr>
          <w:rFonts w:ascii="Times New Roman" w:hAnsi="Times New Roman" w:cs="Times New Roman"/>
          <w:color w:val="FF0000"/>
          <w:sz w:val="24"/>
          <w:szCs w:val="24"/>
        </w:rPr>
        <w:t>.</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Por otro lado, y con el fin de ofrecer una herramienta para fidelizar a los conductores y transportistas que forman en sus centros CAP, la plataforma CAP de CNAE ha puesto en marcha un </w:t>
      </w:r>
      <w:r w:rsidRPr="002C575D">
        <w:rPr>
          <w:rFonts w:ascii="Times New Roman" w:hAnsi="Times New Roman" w:cs="Times New Roman"/>
          <w:b/>
          <w:bCs/>
          <w:sz w:val="24"/>
          <w:szCs w:val="24"/>
        </w:rPr>
        <w:t>SERVICIO GRATUITO DE RECURSO DE MULTAS DE TRANSPORTE</w:t>
      </w:r>
      <w:r w:rsidRPr="002C575D">
        <w:rPr>
          <w:rFonts w:ascii="Times New Roman" w:hAnsi="Times New Roman" w:cs="Times New Roman"/>
          <w:sz w:val="24"/>
          <w:szCs w:val="24"/>
        </w:rPr>
        <w:t>, de tal forma que el centro CAP pueda ofrecer este servicio a sus clientes, con carácter adicional y complementario a la formación impartida, bien con carácter gratuito, bien cobrando la cantidad que ellos crean conveniente, o bien aumentando un tanto el precio de la formación.</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El funcionamiento sería muy sencillo, el alumno entregaría la multa al centro CAP para recibir el correspondiente asesoramiento, y el centro CAP la remitiría a la plataforma CAP que sería la encargada de elaborar cuantos escritos sean necesarios para la tramitación administrativa del correspondiente procedimiento sancionador.</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xml:space="preserve">Por último, aprovecho la ocasión para rogarle que haga una labor divulgativa entre sus asociados que no forman parte de la plataforma CAP de CNAE sobre los servicios que ésta presta, a cuyos efectos le indico un enlace en el que podrá encontrar </w:t>
      </w:r>
      <w:hyperlink r:id="rId7" w:history="1">
        <w:r w:rsidRPr="002C575D">
          <w:rPr>
            <w:rStyle w:val="Hipervnculo"/>
            <w:rFonts w:ascii="Times New Roman" w:hAnsi="Times New Roman" w:cs="Times New Roman"/>
            <w:sz w:val="24"/>
            <w:szCs w:val="24"/>
          </w:rPr>
          <w:t>más información</w:t>
        </w:r>
      </w:hyperlink>
      <w:r w:rsidRPr="002C575D">
        <w:rPr>
          <w:rFonts w:ascii="Times New Roman" w:hAnsi="Times New Roman" w:cs="Times New Roman"/>
          <w:sz w:val="24"/>
          <w:szCs w:val="24"/>
        </w:rPr>
        <w:t xml:space="preserve"> sobre la citada plataforma, así como al </w:t>
      </w:r>
      <w:hyperlink r:id="rId8" w:history="1">
        <w:r w:rsidRPr="002C575D">
          <w:rPr>
            <w:rStyle w:val="Hipervnculo"/>
            <w:rFonts w:ascii="Times New Roman" w:hAnsi="Times New Roman" w:cs="Times New Roman"/>
            <w:sz w:val="24"/>
            <w:szCs w:val="24"/>
          </w:rPr>
          <w:t>formulario de inscripción</w:t>
        </w:r>
      </w:hyperlink>
      <w:r w:rsidRPr="002C575D">
        <w:rPr>
          <w:rFonts w:ascii="Times New Roman" w:hAnsi="Times New Roman" w:cs="Times New Roman"/>
          <w:sz w:val="24"/>
          <w:szCs w:val="24"/>
        </w:rPr>
        <w:t>, y le remito los centros de su provincial que actualmente son miembros de la citada plataforma.</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jc w:val="both"/>
        <w:rPr>
          <w:sz w:val="24"/>
          <w:szCs w:val="24"/>
        </w:rPr>
      </w:pPr>
      <w:r w:rsidRPr="002C575D">
        <w:rPr>
          <w:rFonts w:ascii="Times New Roman" w:hAnsi="Times New Roman" w:cs="Times New Roman"/>
          <w:sz w:val="24"/>
          <w:szCs w:val="24"/>
        </w:rPr>
        <w:t> </w:t>
      </w:r>
    </w:p>
    <w:tbl>
      <w:tblPr>
        <w:tblW w:w="7520" w:type="dxa"/>
        <w:tblInd w:w="982" w:type="dxa"/>
        <w:tblCellMar>
          <w:left w:w="0" w:type="dxa"/>
          <w:right w:w="0" w:type="dxa"/>
        </w:tblCellMar>
        <w:tblLook w:val="04A0" w:firstRow="1" w:lastRow="0" w:firstColumn="1" w:lastColumn="0" w:noHBand="0" w:noVBand="1"/>
      </w:tblPr>
      <w:tblGrid>
        <w:gridCol w:w="4060"/>
        <w:gridCol w:w="1900"/>
        <w:gridCol w:w="1560"/>
      </w:tblGrid>
      <w:tr w:rsidR="002C575D" w:rsidRPr="002C575D" w:rsidTr="002C575D">
        <w:trPr>
          <w:trHeight w:val="600"/>
        </w:trPr>
        <w:tc>
          <w:tcPr>
            <w:tcW w:w="4060" w:type="dxa"/>
            <w:tcBorders>
              <w:top w:val="single" w:sz="8" w:space="0" w:color="7BA0CD"/>
              <w:left w:val="single" w:sz="8" w:space="0" w:color="7BA0CD"/>
              <w:bottom w:val="single" w:sz="8" w:space="0" w:color="7BA0CD"/>
              <w:right w:val="nil"/>
            </w:tcBorders>
            <w:shd w:val="clear" w:color="auto" w:fill="4F81BD"/>
            <w:tcMar>
              <w:top w:w="0" w:type="dxa"/>
              <w:left w:w="108" w:type="dxa"/>
              <w:bottom w:w="0" w:type="dxa"/>
              <w:right w:w="108" w:type="dxa"/>
            </w:tcMar>
            <w:hideMark/>
          </w:tcPr>
          <w:p w:rsidR="002C575D" w:rsidRPr="002C575D" w:rsidRDefault="002C575D">
            <w:pPr>
              <w:jc w:val="center"/>
              <w:rPr>
                <w:sz w:val="24"/>
                <w:szCs w:val="24"/>
              </w:rPr>
            </w:pPr>
            <w:r w:rsidRPr="002C575D">
              <w:rPr>
                <w:b/>
                <w:bCs/>
                <w:color w:val="000000"/>
                <w:sz w:val="24"/>
                <w:szCs w:val="24"/>
                <w:lang w:eastAsia="es-ES"/>
              </w:rPr>
              <w:t>NOMBRE DE CENTRO CAP ADHERIDO A LA PLATAFORMA</w:t>
            </w:r>
          </w:p>
        </w:tc>
        <w:tc>
          <w:tcPr>
            <w:tcW w:w="1900" w:type="dxa"/>
            <w:tcBorders>
              <w:top w:val="single" w:sz="8" w:space="0" w:color="7BA0CD"/>
              <w:left w:val="nil"/>
              <w:bottom w:val="single" w:sz="8" w:space="0" w:color="7BA0CD"/>
              <w:right w:val="nil"/>
            </w:tcBorders>
            <w:shd w:val="clear" w:color="auto" w:fill="4F81BD"/>
            <w:noWrap/>
            <w:tcMar>
              <w:top w:w="0" w:type="dxa"/>
              <w:left w:w="108" w:type="dxa"/>
              <w:bottom w:w="0" w:type="dxa"/>
              <w:right w:w="108" w:type="dxa"/>
            </w:tcMar>
            <w:hideMark/>
          </w:tcPr>
          <w:p w:rsidR="002C575D" w:rsidRPr="002C575D" w:rsidRDefault="002C575D">
            <w:pPr>
              <w:jc w:val="center"/>
              <w:rPr>
                <w:sz w:val="24"/>
                <w:szCs w:val="24"/>
              </w:rPr>
            </w:pPr>
            <w:r w:rsidRPr="002C575D">
              <w:rPr>
                <w:b/>
                <w:bCs/>
                <w:color w:val="000000"/>
                <w:sz w:val="24"/>
                <w:szCs w:val="24"/>
                <w:lang w:eastAsia="es-ES"/>
              </w:rPr>
              <w:t>LOCALIDAD</w:t>
            </w:r>
          </w:p>
        </w:tc>
        <w:tc>
          <w:tcPr>
            <w:tcW w:w="1560" w:type="dxa"/>
            <w:tcBorders>
              <w:top w:val="single" w:sz="8" w:space="0" w:color="7BA0CD"/>
              <w:left w:val="nil"/>
              <w:bottom w:val="single" w:sz="8" w:space="0" w:color="7BA0CD"/>
              <w:right w:val="single" w:sz="8" w:space="0" w:color="7BA0CD"/>
            </w:tcBorders>
            <w:shd w:val="clear" w:color="auto" w:fill="4F81BD"/>
            <w:noWrap/>
            <w:tcMar>
              <w:top w:w="0" w:type="dxa"/>
              <w:left w:w="108" w:type="dxa"/>
              <w:bottom w:w="0" w:type="dxa"/>
              <w:right w:w="108" w:type="dxa"/>
            </w:tcMar>
            <w:hideMark/>
          </w:tcPr>
          <w:p w:rsidR="002C575D" w:rsidRPr="002C575D" w:rsidRDefault="002C575D">
            <w:pPr>
              <w:jc w:val="center"/>
              <w:rPr>
                <w:sz w:val="24"/>
                <w:szCs w:val="24"/>
              </w:rPr>
            </w:pPr>
            <w:r w:rsidRPr="002C575D">
              <w:rPr>
                <w:b/>
                <w:bCs/>
                <w:color w:val="000000"/>
                <w:sz w:val="24"/>
                <w:szCs w:val="24"/>
                <w:lang w:eastAsia="es-ES"/>
              </w:rPr>
              <w:t>PROVINCIA</w:t>
            </w:r>
          </w:p>
        </w:tc>
      </w:tr>
      <w:tr w:rsidR="002C575D" w:rsidRPr="002C575D" w:rsidTr="002C575D">
        <w:trPr>
          <w:trHeight w:val="300"/>
        </w:trPr>
        <w:tc>
          <w:tcPr>
            <w:tcW w:w="4060"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rsidR="002C575D" w:rsidRPr="002C575D" w:rsidRDefault="002C575D">
            <w:pPr>
              <w:rPr>
                <w:sz w:val="24"/>
                <w:szCs w:val="24"/>
              </w:rPr>
            </w:pPr>
            <w:r w:rsidRPr="002C575D">
              <w:rPr>
                <w:b/>
                <w:bCs/>
                <w:color w:val="000000"/>
                <w:sz w:val="24"/>
                <w:szCs w:val="24"/>
                <w:lang w:eastAsia="es-ES"/>
              </w:rPr>
              <w:t>AUTOESCUELA GUILLÉN</w:t>
            </w:r>
          </w:p>
        </w:tc>
        <w:tc>
          <w:tcPr>
            <w:tcW w:w="1900"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MOTRIL</w:t>
            </w:r>
          </w:p>
        </w:tc>
        <w:tc>
          <w:tcPr>
            <w:tcW w:w="1560"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r>
      <w:tr w:rsidR="002C575D" w:rsidRPr="002C575D" w:rsidTr="002C575D">
        <w:trPr>
          <w:trHeight w:val="300"/>
        </w:trPr>
        <w:tc>
          <w:tcPr>
            <w:tcW w:w="4060" w:type="dxa"/>
            <w:tcBorders>
              <w:top w:val="nil"/>
              <w:left w:val="single" w:sz="8" w:space="0" w:color="7BA0CD"/>
              <w:bottom w:val="single" w:sz="8" w:space="0" w:color="7BA0CD"/>
              <w:right w:val="nil"/>
            </w:tcBorders>
            <w:tcMar>
              <w:top w:w="0" w:type="dxa"/>
              <w:left w:w="108" w:type="dxa"/>
              <w:bottom w:w="0" w:type="dxa"/>
              <w:right w:w="108" w:type="dxa"/>
            </w:tcMar>
            <w:hideMark/>
          </w:tcPr>
          <w:p w:rsidR="002C575D" w:rsidRPr="002C575D" w:rsidRDefault="002C575D">
            <w:pPr>
              <w:rPr>
                <w:sz w:val="24"/>
                <w:szCs w:val="24"/>
              </w:rPr>
            </w:pPr>
            <w:r w:rsidRPr="002C575D">
              <w:rPr>
                <w:b/>
                <w:bCs/>
                <w:color w:val="000000"/>
                <w:sz w:val="24"/>
                <w:szCs w:val="24"/>
                <w:lang w:eastAsia="es-ES"/>
              </w:rPr>
              <w:t>FORMACIÓN VIAL GENIL, S.L.</w:t>
            </w:r>
          </w:p>
        </w:tc>
        <w:tc>
          <w:tcPr>
            <w:tcW w:w="1900" w:type="dxa"/>
            <w:tcBorders>
              <w:top w:val="nil"/>
              <w:left w:val="nil"/>
              <w:bottom w:val="single" w:sz="8" w:space="0" w:color="7BA0CD"/>
              <w:right w:val="nil"/>
            </w:tcBorders>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c>
          <w:tcPr>
            <w:tcW w:w="1560" w:type="dxa"/>
            <w:tcBorders>
              <w:top w:val="nil"/>
              <w:left w:val="nil"/>
              <w:bottom w:val="single" w:sz="8" w:space="0" w:color="7BA0CD"/>
              <w:right w:val="single" w:sz="8" w:space="0" w:color="7BA0CD"/>
            </w:tcBorders>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r>
      <w:tr w:rsidR="002C575D" w:rsidRPr="002C575D" w:rsidTr="002C575D">
        <w:trPr>
          <w:trHeight w:val="300"/>
        </w:trPr>
        <w:tc>
          <w:tcPr>
            <w:tcW w:w="4060" w:type="dxa"/>
            <w:tcBorders>
              <w:top w:val="nil"/>
              <w:left w:val="single" w:sz="8" w:space="0" w:color="7BA0CD"/>
              <w:bottom w:val="single" w:sz="8" w:space="0" w:color="7BA0CD"/>
              <w:right w:val="nil"/>
            </w:tcBorders>
            <w:shd w:val="clear" w:color="auto" w:fill="D3DFEE"/>
            <w:noWrap/>
            <w:tcMar>
              <w:top w:w="0" w:type="dxa"/>
              <w:left w:w="108" w:type="dxa"/>
              <w:bottom w:w="0" w:type="dxa"/>
              <w:right w:w="108" w:type="dxa"/>
            </w:tcMar>
            <w:hideMark/>
          </w:tcPr>
          <w:p w:rsidR="002C575D" w:rsidRPr="002C575D" w:rsidRDefault="002C575D">
            <w:pPr>
              <w:rPr>
                <w:sz w:val="24"/>
                <w:szCs w:val="24"/>
              </w:rPr>
            </w:pPr>
            <w:r w:rsidRPr="002C575D">
              <w:rPr>
                <w:b/>
                <w:bCs/>
                <w:color w:val="000000"/>
                <w:sz w:val="24"/>
                <w:szCs w:val="24"/>
                <w:lang w:eastAsia="es-ES"/>
              </w:rPr>
              <w:t xml:space="preserve">AUTOESCUELA FRANCISCO ÚNICA </w:t>
            </w:r>
          </w:p>
        </w:tc>
        <w:tc>
          <w:tcPr>
            <w:tcW w:w="1900" w:type="dxa"/>
            <w:tcBorders>
              <w:top w:val="nil"/>
              <w:left w:val="nil"/>
              <w:bottom w:val="single" w:sz="8" w:space="0" w:color="7BA0CD"/>
              <w:right w:val="nil"/>
            </w:tcBorders>
            <w:shd w:val="clear" w:color="auto" w:fill="D3DFEE"/>
            <w:noWrap/>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Guadix</w:t>
            </w:r>
          </w:p>
        </w:tc>
        <w:tc>
          <w:tcPr>
            <w:tcW w:w="1560" w:type="dxa"/>
            <w:tcBorders>
              <w:top w:val="nil"/>
              <w:left w:val="nil"/>
              <w:bottom w:val="single" w:sz="8" w:space="0" w:color="7BA0CD"/>
              <w:right w:val="single" w:sz="8" w:space="0" w:color="7BA0CD"/>
            </w:tcBorders>
            <w:shd w:val="clear" w:color="auto" w:fill="D3DFEE"/>
            <w:noWrap/>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r>
      <w:tr w:rsidR="002C575D" w:rsidRPr="002C575D" w:rsidTr="002C575D">
        <w:trPr>
          <w:trHeight w:val="300"/>
        </w:trPr>
        <w:tc>
          <w:tcPr>
            <w:tcW w:w="4060" w:type="dxa"/>
            <w:tcBorders>
              <w:top w:val="nil"/>
              <w:left w:val="single" w:sz="8" w:space="0" w:color="7BA0CD"/>
              <w:bottom w:val="single" w:sz="8" w:space="0" w:color="7BA0CD"/>
              <w:right w:val="nil"/>
            </w:tcBorders>
            <w:noWrap/>
            <w:tcMar>
              <w:top w:w="0" w:type="dxa"/>
              <w:left w:w="108" w:type="dxa"/>
              <w:bottom w:w="0" w:type="dxa"/>
              <w:right w:w="108" w:type="dxa"/>
            </w:tcMar>
            <w:hideMark/>
          </w:tcPr>
          <w:p w:rsidR="002C575D" w:rsidRPr="002C575D" w:rsidRDefault="002C575D">
            <w:pPr>
              <w:rPr>
                <w:sz w:val="24"/>
                <w:szCs w:val="24"/>
              </w:rPr>
            </w:pPr>
            <w:r w:rsidRPr="002C575D">
              <w:rPr>
                <w:b/>
                <w:bCs/>
                <w:color w:val="000000"/>
                <w:sz w:val="24"/>
                <w:szCs w:val="24"/>
                <w:lang w:eastAsia="es-ES"/>
              </w:rPr>
              <w:t>AUTOESCUELA NEVADA</w:t>
            </w:r>
          </w:p>
        </w:tc>
        <w:tc>
          <w:tcPr>
            <w:tcW w:w="1900" w:type="dxa"/>
            <w:tcBorders>
              <w:top w:val="nil"/>
              <w:left w:val="nil"/>
              <w:bottom w:val="single" w:sz="8" w:space="0" w:color="7BA0CD"/>
              <w:right w:val="nil"/>
            </w:tcBorders>
            <w:noWrap/>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c>
          <w:tcPr>
            <w:tcW w:w="1560" w:type="dxa"/>
            <w:tcBorders>
              <w:top w:val="nil"/>
              <w:left w:val="nil"/>
              <w:bottom w:val="single" w:sz="8" w:space="0" w:color="7BA0CD"/>
              <w:right w:val="single" w:sz="8" w:space="0" w:color="7BA0CD"/>
            </w:tcBorders>
            <w:noWrap/>
            <w:tcMar>
              <w:top w:w="0" w:type="dxa"/>
              <w:left w:w="108" w:type="dxa"/>
              <w:bottom w:w="0" w:type="dxa"/>
              <w:right w:w="108" w:type="dxa"/>
            </w:tcMar>
            <w:hideMark/>
          </w:tcPr>
          <w:p w:rsidR="002C575D" w:rsidRPr="002C575D" w:rsidRDefault="002C575D">
            <w:pPr>
              <w:rPr>
                <w:sz w:val="24"/>
                <w:szCs w:val="24"/>
              </w:rPr>
            </w:pPr>
            <w:r w:rsidRPr="002C575D">
              <w:rPr>
                <w:color w:val="000000"/>
                <w:sz w:val="24"/>
                <w:szCs w:val="24"/>
                <w:lang w:eastAsia="es-ES"/>
              </w:rPr>
              <w:t>GRANADA</w:t>
            </w:r>
          </w:p>
        </w:tc>
      </w:tr>
    </w:tbl>
    <w:p w:rsidR="002C575D" w:rsidRPr="002C575D" w:rsidRDefault="002C575D" w:rsidP="002C575D">
      <w:pPr>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 </w:t>
      </w:r>
    </w:p>
    <w:p w:rsidR="002C575D" w:rsidRPr="002C575D" w:rsidRDefault="002C575D" w:rsidP="002C575D">
      <w:pPr>
        <w:ind w:firstLine="709"/>
        <w:jc w:val="both"/>
        <w:rPr>
          <w:sz w:val="24"/>
          <w:szCs w:val="24"/>
        </w:rPr>
      </w:pPr>
      <w:r w:rsidRPr="002C575D">
        <w:rPr>
          <w:rFonts w:ascii="Times New Roman" w:hAnsi="Times New Roman" w:cs="Times New Roman"/>
          <w:sz w:val="24"/>
          <w:szCs w:val="24"/>
        </w:rPr>
        <w:t>Agradeciendo su atención y colaboración, reciba un cordial saludo.</w:t>
      </w:r>
    </w:p>
    <w:p w:rsidR="002C575D" w:rsidRPr="002C575D" w:rsidRDefault="002C575D" w:rsidP="002C575D">
      <w:pPr>
        <w:rPr>
          <w:sz w:val="24"/>
          <w:szCs w:val="24"/>
        </w:rPr>
      </w:pPr>
      <w:bookmarkStart w:id="0" w:name="_GoBack"/>
      <w:bookmarkEnd w:id="0"/>
    </w:p>
    <w:sectPr w:rsidR="002C575D" w:rsidRPr="002C57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14853"/>
    <w:multiLevelType w:val="hybridMultilevel"/>
    <w:tmpl w:val="87EE273C"/>
    <w:lvl w:ilvl="0" w:tplc="EAC8AFEC">
      <w:start w:val="17"/>
      <w:numFmt w:val="bullet"/>
      <w:lvlText w:val="-"/>
      <w:lvlJc w:val="left"/>
      <w:pPr>
        <w:ind w:left="1080" w:hanging="360"/>
      </w:pPr>
      <w:rPr>
        <w:rFonts w:ascii="Calibri" w:eastAsia="Calibri" w:hAnsi="Calibri"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5D"/>
    <w:rsid w:val="002C575D"/>
    <w:rsid w:val="00A917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5D"/>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C575D"/>
    <w:rPr>
      <w:color w:val="0000FF"/>
      <w:u w:val="single"/>
    </w:rPr>
  </w:style>
  <w:style w:type="paragraph" w:styleId="Prrafodelista">
    <w:name w:val="List Paragraph"/>
    <w:basedOn w:val="Normal"/>
    <w:uiPriority w:val="34"/>
    <w:qFormat/>
    <w:rsid w:val="002C575D"/>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5D"/>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C575D"/>
    <w:rPr>
      <w:color w:val="0000FF"/>
      <w:u w:val="single"/>
    </w:rPr>
  </w:style>
  <w:style w:type="paragraph" w:styleId="Prrafodelista">
    <w:name w:val="List Paragraph"/>
    <w:basedOn w:val="Normal"/>
    <w:uiPriority w:val="34"/>
    <w:qFormat/>
    <w:rsid w:val="002C575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877560">
      <w:bodyDiv w:val="1"/>
      <w:marLeft w:val="0"/>
      <w:marRight w:val="0"/>
      <w:marTop w:val="0"/>
      <w:marBottom w:val="0"/>
      <w:divBdr>
        <w:top w:val="none" w:sz="0" w:space="0" w:color="auto"/>
        <w:left w:val="none" w:sz="0" w:space="0" w:color="auto"/>
        <w:bottom w:val="none" w:sz="0" w:space="0" w:color="auto"/>
        <w:right w:val="none" w:sz="0" w:space="0" w:color="auto"/>
      </w:divBdr>
    </w:div>
    <w:div w:id="20524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ae.com/Pagina.aspx?men=28&amp;sec=176" TargetMode="External"/><Relationship Id="rId3" Type="http://schemas.microsoft.com/office/2007/relationships/stylesWithEffects" Target="stylesWithEffects.xml"/><Relationship Id="rId7" Type="http://schemas.openxmlformats.org/officeDocument/2006/relationships/hyperlink" Target="http://www.cnae.com/Pagina.aspx?men=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nae.com/Pagina.aspx?men=11&amp;sec=22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4465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2015-04-30T09:28:00Z</dcterms:created>
  <dcterms:modified xsi:type="dcterms:W3CDTF">2015-04-30T09:30:00Z</dcterms:modified>
</cp:coreProperties>
</file>